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BD" w:rsidRPr="00FD214E" w:rsidRDefault="002F64BD" w:rsidP="002F64BD">
      <w:pPr>
        <w:spacing w:before="180" w:after="100" w:afterAutospacing="1" w:line="363" w:lineRule="atLeast"/>
        <w:outlineLvl w:val="1"/>
        <w:rPr>
          <w:rFonts w:ascii="Times" w:eastAsia="Times New Roman" w:hAnsi="Times" w:cs="Times New Roman"/>
          <w:b/>
          <w:bCs/>
          <w:i/>
          <w:iCs/>
          <w:sz w:val="33"/>
          <w:szCs w:val="33"/>
          <w:lang w:eastAsia="en-CA"/>
        </w:rPr>
      </w:pPr>
      <w:r w:rsidRPr="00FD214E">
        <w:rPr>
          <w:rFonts w:ascii="Times" w:eastAsia="Times New Roman" w:hAnsi="Times" w:cs="Times New Roman"/>
          <w:b/>
          <w:bCs/>
          <w:i/>
          <w:iCs/>
          <w:sz w:val="33"/>
          <w:szCs w:val="33"/>
          <w:lang w:eastAsia="en-CA"/>
        </w:rPr>
        <w:t>Chicago-Style Citation Quick Guide</w:t>
      </w:r>
    </w:p>
    <w:p w:rsidR="002F64BD" w:rsidRPr="002F64BD" w:rsidRDefault="002F64BD" w:rsidP="002F64BD">
      <w:pPr>
        <w:spacing w:after="240" w:line="324" w:lineRule="atLeast"/>
        <w:rPr>
          <w:rFonts w:ascii="Times" w:eastAsia="Times New Roman" w:hAnsi="Times" w:cs="Times New Roman"/>
          <w:color w:val="000000"/>
          <w:sz w:val="23"/>
          <w:szCs w:val="23"/>
          <w:lang w:eastAsia="en-CA"/>
        </w:rPr>
      </w:pPr>
      <w:r w:rsidRPr="002F64BD">
        <w:rPr>
          <w:rFonts w:ascii="Times" w:eastAsia="Times New Roman" w:hAnsi="Times" w:cs="Times New Roman"/>
          <w:i/>
          <w:iCs/>
          <w:color w:val="000000"/>
          <w:sz w:val="23"/>
          <w:szCs w:val="23"/>
          <w:lang w:eastAsia="en-CA"/>
        </w:rPr>
        <w:t>The Chicago Manual of Style</w:t>
      </w:r>
      <w:r w:rsidRPr="002F64BD">
        <w:rPr>
          <w:rFonts w:ascii="Times" w:eastAsia="Times New Roman" w:hAnsi="Times" w:cs="Times New Roman"/>
          <w:color w:val="000000"/>
          <w:sz w:val="23"/>
          <w:szCs w:val="23"/>
          <w:lang w:eastAsia="en-CA"/>
        </w:rPr>
        <w:t> presents two basic documentation systems: (1) notes and bibliography and (2) author-date. Choosing between the two often depends on subject matter and the nature of sources cited, as each system is favored by different groups of scholars.</w:t>
      </w:r>
    </w:p>
    <w:p w:rsidR="002F64BD" w:rsidRPr="002F64BD" w:rsidRDefault="002F64BD" w:rsidP="002F64BD">
      <w:pPr>
        <w:spacing w:after="240" w:line="324" w:lineRule="atLeast"/>
        <w:rPr>
          <w:rFonts w:ascii="Times" w:eastAsia="Times New Roman" w:hAnsi="Times" w:cs="Times New Roman"/>
          <w:color w:val="000000"/>
          <w:sz w:val="23"/>
          <w:szCs w:val="23"/>
          <w:lang w:eastAsia="en-CA"/>
        </w:rPr>
      </w:pPr>
      <w:r w:rsidRPr="002F64BD">
        <w:rPr>
          <w:rFonts w:ascii="Times" w:eastAsia="Times New Roman" w:hAnsi="Times" w:cs="Times New Roman"/>
          <w:color w:val="000000"/>
          <w:sz w:val="23"/>
          <w:szCs w:val="23"/>
          <w:lang w:eastAsia="en-CA"/>
        </w:rPr>
        <w:t>The notes and bibliography style is preferred by many in the humanities, including those in literature, history, and the arts. This style presents bibliographic information in notes and, often, a bibliography. It accommodates a variety of sources, including esoteric ones less appropriate to the author-date system.</w:t>
      </w:r>
    </w:p>
    <w:p w:rsidR="002F64BD" w:rsidRPr="002F64BD" w:rsidRDefault="002F64BD" w:rsidP="002F64BD">
      <w:pPr>
        <w:spacing w:after="240" w:line="324" w:lineRule="atLeast"/>
        <w:rPr>
          <w:rFonts w:ascii="Times" w:eastAsia="Times New Roman" w:hAnsi="Times" w:cs="Times New Roman"/>
          <w:color w:val="000000"/>
          <w:sz w:val="23"/>
          <w:szCs w:val="23"/>
          <w:lang w:eastAsia="en-CA"/>
        </w:rPr>
      </w:pPr>
      <w:r w:rsidRPr="002F64BD">
        <w:rPr>
          <w:rFonts w:ascii="Times" w:eastAsia="Times New Roman" w:hAnsi="Times" w:cs="Times New Roman"/>
          <w:color w:val="000000"/>
          <w:sz w:val="23"/>
          <w:szCs w:val="23"/>
          <w:lang w:eastAsia="en-CA"/>
        </w:rPr>
        <w:t>The author-date system has long been used by those in the physical, natural, and social sciences. In this system, sources are briefly cited in the text, usually in parentheses, by author’s last name and date of publication. The short citations are amplified in a list of references, where full bibliographic information is provided.</w:t>
      </w:r>
    </w:p>
    <w:p w:rsidR="002F64BD" w:rsidRPr="002F64BD" w:rsidRDefault="002F64BD" w:rsidP="00FD214E">
      <w:pPr>
        <w:spacing w:after="240" w:line="324" w:lineRule="atLeast"/>
        <w:rPr>
          <w:rFonts w:ascii="Times" w:eastAsia="Times New Roman" w:hAnsi="Times" w:cs="Times New Roman"/>
          <w:color w:val="000000"/>
          <w:sz w:val="23"/>
          <w:szCs w:val="23"/>
          <w:lang w:eastAsia="en-CA"/>
        </w:rPr>
      </w:pPr>
      <w:r w:rsidRPr="002F64BD">
        <w:rPr>
          <w:rFonts w:ascii="Times" w:eastAsia="Times New Roman" w:hAnsi="Times" w:cs="Times New Roman"/>
          <w:color w:val="000000"/>
          <w:sz w:val="23"/>
          <w:szCs w:val="23"/>
          <w:lang w:eastAsia="en-CA"/>
        </w:rPr>
        <w:t xml:space="preserve">Aside from the use of notes versus parenthetical references in the text, the two systems share a similar style. </w:t>
      </w:r>
    </w:p>
    <w:p w:rsidR="002F64BD" w:rsidRPr="002F64BD" w:rsidRDefault="002F64BD" w:rsidP="002F64BD">
      <w:pPr>
        <w:spacing w:before="100" w:beforeAutospacing="1" w:after="90" w:line="312" w:lineRule="atLeast"/>
        <w:outlineLvl w:val="2"/>
        <w:rPr>
          <w:rFonts w:ascii="Times" w:eastAsia="Times New Roman" w:hAnsi="Times" w:cs="Times New Roman"/>
          <w:b/>
          <w:bCs/>
          <w:color w:val="000000"/>
          <w:sz w:val="23"/>
          <w:szCs w:val="23"/>
          <w:lang w:eastAsia="en-CA"/>
        </w:rPr>
      </w:pPr>
      <w:r w:rsidRPr="002F64BD">
        <w:rPr>
          <w:rFonts w:ascii="Times" w:eastAsia="Times New Roman" w:hAnsi="Times" w:cs="Times New Roman"/>
          <w:b/>
          <w:bCs/>
          <w:color w:val="000000"/>
          <w:sz w:val="23"/>
          <w:szCs w:val="23"/>
          <w:lang w:eastAsia="en-CA"/>
        </w:rPr>
        <w:t>Notes and Bibliography: Sample Citations</w:t>
      </w:r>
    </w:p>
    <w:p w:rsidR="002F64BD" w:rsidRPr="002F64BD" w:rsidRDefault="002F64BD" w:rsidP="002F64BD">
      <w:pPr>
        <w:spacing w:after="240" w:line="324" w:lineRule="atLeast"/>
        <w:rPr>
          <w:rFonts w:ascii="Times" w:eastAsia="Times New Roman" w:hAnsi="Times" w:cs="Times New Roman"/>
          <w:color w:val="000000"/>
          <w:sz w:val="23"/>
          <w:szCs w:val="23"/>
          <w:lang w:eastAsia="en-CA"/>
        </w:rPr>
      </w:pPr>
      <w:r w:rsidRPr="002F64BD">
        <w:rPr>
          <w:rFonts w:ascii="Times" w:eastAsia="Times New Roman" w:hAnsi="Times" w:cs="Times New Roman"/>
          <w:color w:val="000000"/>
          <w:sz w:val="23"/>
          <w:szCs w:val="23"/>
          <w:lang w:eastAsia="en-CA"/>
        </w:rPr>
        <w:t>The following examples illustrate citations using the notes and bibliography system. Examples of notes are followed by shortened versions of citations to the same source. For more details and many more examples, see </w:t>
      </w:r>
      <w:hyperlink r:id="rId6" w:history="1">
        <w:r w:rsidRPr="002F64BD">
          <w:rPr>
            <w:rFonts w:ascii="Times" w:eastAsia="Times New Roman" w:hAnsi="Times" w:cs="Times New Roman"/>
            <w:color w:val="BB4B81"/>
            <w:sz w:val="23"/>
            <w:szCs w:val="23"/>
            <w:u w:val="single"/>
            <w:lang w:eastAsia="en-CA"/>
          </w:rPr>
          <w:t>chapter 14</w:t>
        </w:r>
      </w:hyperlink>
      <w:r w:rsidRPr="002F64BD">
        <w:rPr>
          <w:rFonts w:ascii="Times" w:eastAsia="Times New Roman" w:hAnsi="Times" w:cs="Times New Roman"/>
          <w:color w:val="000000"/>
          <w:sz w:val="23"/>
          <w:szCs w:val="23"/>
          <w:lang w:eastAsia="en-CA"/>
        </w:rPr>
        <w:t> of </w:t>
      </w:r>
      <w:r w:rsidRPr="002F64BD">
        <w:rPr>
          <w:rFonts w:ascii="Times" w:eastAsia="Times New Roman" w:hAnsi="Times" w:cs="Times New Roman"/>
          <w:i/>
          <w:iCs/>
          <w:color w:val="000000"/>
          <w:sz w:val="23"/>
          <w:szCs w:val="23"/>
          <w:lang w:eastAsia="en-CA"/>
        </w:rPr>
        <w:t>The Chicago Manual of Style</w:t>
      </w:r>
      <w:r w:rsidRPr="002F64BD">
        <w:rPr>
          <w:rFonts w:ascii="Times" w:eastAsia="Times New Roman" w:hAnsi="Times" w:cs="Times New Roman"/>
          <w:color w:val="000000"/>
          <w:sz w:val="23"/>
          <w:szCs w:val="23"/>
          <w:lang w:eastAsia="en-CA"/>
        </w:rPr>
        <w:t>. For examples of the same citations using the author-date system, click on the Author-Date tab above.</w:t>
      </w:r>
    </w:p>
    <w:p w:rsidR="002F64BD" w:rsidRPr="00FD214E" w:rsidRDefault="002F64BD" w:rsidP="002F64BD">
      <w:pPr>
        <w:spacing w:before="90" w:after="0" w:line="324" w:lineRule="atLeast"/>
        <w:outlineLvl w:val="3"/>
        <w:rPr>
          <w:rFonts w:ascii="Times" w:eastAsia="Times New Roman" w:hAnsi="Times" w:cs="Times New Roman"/>
          <w:b/>
          <w:iCs/>
          <w:color w:val="FF0000"/>
          <w:sz w:val="28"/>
          <w:szCs w:val="28"/>
          <w:u w:val="single"/>
          <w:lang w:eastAsia="en-CA"/>
        </w:rPr>
      </w:pPr>
      <w:r w:rsidRPr="00FD214E">
        <w:rPr>
          <w:rFonts w:ascii="Times" w:eastAsia="Times New Roman" w:hAnsi="Times" w:cs="Times New Roman"/>
          <w:b/>
          <w:iCs/>
          <w:color w:val="FF0000"/>
          <w:sz w:val="28"/>
          <w:szCs w:val="28"/>
          <w:u w:val="single"/>
          <w:lang w:eastAsia="en-CA"/>
        </w:rPr>
        <w:t>Book</w:t>
      </w:r>
    </w:p>
    <w:p w:rsidR="002F64BD" w:rsidRPr="00FD214E" w:rsidRDefault="002F64BD" w:rsidP="002F64BD">
      <w:pPr>
        <w:spacing w:before="90" w:after="0" w:line="324" w:lineRule="atLeast"/>
        <w:outlineLvl w:val="4"/>
        <w:rPr>
          <w:rFonts w:ascii="Times" w:eastAsia="Times New Roman" w:hAnsi="Times" w:cs="Times New Roman"/>
          <w:b/>
          <w:sz w:val="23"/>
          <w:szCs w:val="23"/>
          <w:u w:val="single"/>
          <w:lang w:eastAsia="en-CA"/>
        </w:rPr>
      </w:pPr>
      <w:r w:rsidRPr="00FD214E">
        <w:rPr>
          <w:rFonts w:ascii="Times" w:eastAsia="Times New Roman" w:hAnsi="Times" w:cs="Times New Roman"/>
          <w:b/>
          <w:sz w:val="23"/>
          <w:szCs w:val="23"/>
          <w:u w:val="single"/>
          <w:lang w:eastAsia="en-CA"/>
        </w:rPr>
        <w:t>One author</w:t>
      </w:r>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 xml:space="preserve">1. Michael </w:t>
      </w:r>
      <w:proofErr w:type="spellStart"/>
      <w:r w:rsidRPr="002F64BD">
        <w:rPr>
          <w:rFonts w:ascii="Times" w:eastAsia="Times New Roman" w:hAnsi="Times" w:cs="Times New Roman"/>
          <w:sz w:val="21"/>
          <w:szCs w:val="21"/>
          <w:lang w:eastAsia="en-CA"/>
        </w:rPr>
        <w:t>Pollan</w:t>
      </w:r>
      <w:proofErr w:type="spellEnd"/>
      <w:r w:rsidRPr="002F64BD">
        <w:rPr>
          <w:rFonts w:ascii="Times" w:eastAsia="Times New Roman" w:hAnsi="Times" w:cs="Times New Roman"/>
          <w:sz w:val="21"/>
          <w:szCs w:val="21"/>
          <w:lang w:eastAsia="en-CA"/>
        </w:rPr>
        <w:t>, </w:t>
      </w:r>
      <w:r w:rsidRPr="002F64BD">
        <w:rPr>
          <w:rFonts w:ascii="Times" w:eastAsia="Times New Roman" w:hAnsi="Times" w:cs="Times New Roman"/>
          <w:i/>
          <w:iCs/>
          <w:sz w:val="21"/>
          <w:szCs w:val="21"/>
          <w:lang w:eastAsia="en-CA"/>
        </w:rPr>
        <w:t>The Omnivore’s Dilemma: A Natural History of Four Meals</w:t>
      </w:r>
      <w:r w:rsidRPr="002F64BD">
        <w:rPr>
          <w:rFonts w:ascii="Times" w:eastAsia="Times New Roman" w:hAnsi="Times" w:cs="Times New Roman"/>
          <w:sz w:val="21"/>
          <w:szCs w:val="21"/>
          <w:lang w:eastAsia="en-CA"/>
        </w:rPr>
        <w:t> (New York: Penguin, 2006), 99–100.</w:t>
      </w:r>
    </w:p>
    <w:p w:rsidR="002F64BD" w:rsidRPr="002F64BD" w:rsidRDefault="002F64BD" w:rsidP="002F64BD">
      <w:pPr>
        <w:shd w:val="clear" w:color="auto" w:fill="FFFFFF"/>
        <w:spacing w:after="12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 xml:space="preserve">2. </w:t>
      </w:r>
      <w:proofErr w:type="spellStart"/>
      <w:r w:rsidRPr="002F64BD">
        <w:rPr>
          <w:rFonts w:ascii="Times" w:eastAsia="Times New Roman" w:hAnsi="Times" w:cs="Times New Roman"/>
          <w:sz w:val="21"/>
          <w:szCs w:val="21"/>
          <w:lang w:eastAsia="en-CA"/>
        </w:rPr>
        <w:t>Pollan</w:t>
      </w:r>
      <w:proofErr w:type="spellEnd"/>
      <w:r w:rsidRPr="002F64BD">
        <w:rPr>
          <w:rFonts w:ascii="Times" w:eastAsia="Times New Roman" w:hAnsi="Times" w:cs="Times New Roman"/>
          <w:sz w:val="21"/>
          <w:szCs w:val="21"/>
          <w:lang w:eastAsia="en-CA"/>
        </w:rPr>
        <w:t>, </w:t>
      </w:r>
      <w:r w:rsidRPr="002F64BD">
        <w:rPr>
          <w:rFonts w:ascii="Times" w:eastAsia="Times New Roman" w:hAnsi="Times" w:cs="Times New Roman"/>
          <w:i/>
          <w:iCs/>
          <w:sz w:val="21"/>
          <w:szCs w:val="21"/>
          <w:lang w:eastAsia="en-CA"/>
        </w:rPr>
        <w:t>Omnivore’s Dilemma</w:t>
      </w:r>
      <w:r w:rsidRPr="002F64BD">
        <w:rPr>
          <w:rFonts w:ascii="Times" w:eastAsia="Times New Roman" w:hAnsi="Times" w:cs="Times New Roman"/>
          <w:sz w:val="21"/>
          <w:szCs w:val="21"/>
          <w:lang w:eastAsia="en-CA"/>
        </w:rPr>
        <w:t>, 3.</w:t>
      </w:r>
    </w:p>
    <w:p w:rsidR="002F64BD" w:rsidRPr="002F64BD" w:rsidRDefault="002F64BD" w:rsidP="002F64BD">
      <w:pPr>
        <w:shd w:val="clear" w:color="auto" w:fill="FFFFFF"/>
        <w:spacing w:after="120" w:line="324" w:lineRule="atLeast"/>
        <w:ind w:hanging="288"/>
        <w:rPr>
          <w:rFonts w:ascii="Times" w:eastAsia="Times New Roman" w:hAnsi="Times" w:cs="Times New Roman"/>
          <w:sz w:val="21"/>
          <w:szCs w:val="21"/>
          <w:lang w:eastAsia="en-CA"/>
        </w:rPr>
      </w:pPr>
      <w:proofErr w:type="spellStart"/>
      <w:r w:rsidRPr="002F64BD">
        <w:rPr>
          <w:rFonts w:ascii="Times" w:eastAsia="Times New Roman" w:hAnsi="Times" w:cs="Times New Roman"/>
          <w:sz w:val="21"/>
          <w:szCs w:val="21"/>
          <w:lang w:eastAsia="en-CA"/>
        </w:rPr>
        <w:t>Pollan</w:t>
      </w:r>
      <w:proofErr w:type="spellEnd"/>
      <w:r w:rsidRPr="002F64BD">
        <w:rPr>
          <w:rFonts w:ascii="Times" w:eastAsia="Times New Roman" w:hAnsi="Times" w:cs="Times New Roman"/>
          <w:sz w:val="21"/>
          <w:szCs w:val="21"/>
          <w:lang w:eastAsia="en-CA"/>
        </w:rPr>
        <w:t>, Michael. </w:t>
      </w:r>
      <w:r w:rsidRPr="002F64BD">
        <w:rPr>
          <w:rFonts w:ascii="Times" w:eastAsia="Times New Roman" w:hAnsi="Times" w:cs="Times New Roman"/>
          <w:i/>
          <w:iCs/>
          <w:sz w:val="21"/>
          <w:szCs w:val="21"/>
          <w:lang w:eastAsia="en-CA"/>
        </w:rPr>
        <w:t>The Omnivore’s Dilemma: A Natural History of Four Meals</w:t>
      </w:r>
      <w:r w:rsidRPr="002F64BD">
        <w:rPr>
          <w:rFonts w:ascii="Times" w:eastAsia="Times New Roman" w:hAnsi="Times" w:cs="Times New Roman"/>
          <w:sz w:val="21"/>
          <w:szCs w:val="21"/>
          <w:lang w:eastAsia="en-CA"/>
        </w:rPr>
        <w:t>. New York: Penguin, 2006.</w:t>
      </w:r>
    </w:p>
    <w:p w:rsidR="002F64BD" w:rsidRDefault="002F64BD" w:rsidP="002F64BD">
      <w:pPr>
        <w:spacing w:before="90" w:after="0" w:line="324" w:lineRule="atLeast"/>
        <w:outlineLvl w:val="4"/>
        <w:rPr>
          <w:rFonts w:ascii="Times" w:eastAsia="Times New Roman" w:hAnsi="Times" w:cs="Times New Roman"/>
          <w:color w:val="7030A0"/>
          <w:sz w:val="23"/>
          <w:szCs w:val="23"/>
          <w:u w:val="single"/>
          <w:lang w:eastAsia="en-CA"/>
        </w:rPr>
      </w:pPr>
    </w:p>
    <w:p w:rsidR="002F64BD" w:rsidRPr="00FD214E" w:rsidRDefault="002F64BD" w:rsidP="002F64BD">
      <w:pPr>
        <w:spacing w:before="90" w:after="0" w:line="324" w:lineRule="atLeast"/>
        <w:outlineLvl w:val="4"/>
        <w:rPr>
          <w:rFonts w:ascii="Times" w:eastAsia="Times New Roman" w:hAnsi="Times" w:cs="Times New Roman"/>
          <w:b/>
          <w:sz w:val="23"/>
          <w:szCs w:val="23"/>
          <w:u w:val="single"/>
          <w:lang w:eastAsia="en-CA"/>
        </w:rPr>
      </w:pPr>
      <w:r w:rsidRPr="00FD214E">
        <w:rPr>
          <w:rFonts w:ascii="Times" w:eastAsia="Times New Roman" w:hAnsi="Times" w:cs="Times New Roman"/>
          <w:b/>
          <w:sz w:val="23"/>
          <w:szCs w:val="23"/>
          <w:u w:val="single"/>
          <w:lang w:eastAsia="en-CA"/>
        </w:rPr>
        <w:t>Two or more authors</w:t>
      </w:r>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1. Geoffrey C. Ward and Ken Burns, </w:t>
      </w:r>
      <w:proofErr w:type="gramStart"/>
      <w:r w:rsidRPr="002F64BD">
        <w:rPr>
          <w:rFonts w:ascii="Times" w:eastAsia="Times New Roman" w:hAnsi="Times" w:cs="Times New Roman"/>
          <w:i/>
          <w:iCs/>
          <w:sz w:val="21"/>
          <w:szCs w:val="21"/>
          <w:lang w:eastAsia="en-CA"/>
        </w:rPr>
        <w:t>The</w:t>
      </w:r>
      <w:proofErr w:type="gramEnd"/>
      <w:r w:rsidRPr="002F64BD">
        <w:rPr>
          <w:rFonts w:ascii="Times" w:eastAsia="Times New Roman" w:hAnsi="Times" w:cs="Times New Roman"/>
          <w:i/>
          <w:iCs/>
          <w:sz w:val="21"/>
          <w:szCs w:val="21"/>
          <w:lang w:eastAsia="en-CA"/>
        </w:rPr>
        <w:t xml:space="preserve"> War: An Intimate History, 1941–1945</w:t>
      </w:r>
      <w:r w:rsidRPr="002F64BD">
        <w:rPr>
          <w:rFonts w:ascii="Times" w:eastAsia="Times New Roman" w:hAnsi="Times" w:cs="Times New Roman"/>
          <w:sz w:val="21"/>
          <w:szCs w:val="21"/>
          <w:lang w:eastAsia="en-CA"/>
        </w:rPr>
        <w:t> (New York: Knopf, 2007), 52.</w:t>
      </w:r>
    </w:p>
    <w:p w:rsidR="002F64BD" w:rsidRPr="002F64BD" w:rsidRDefault="002F64BD" w:rsidP="002F64BD">
      <w:pPr>
        <w:shd w:val="clear" w:color="auto" w:fill="FFFFFF"/>
        <w:spacing w:after="12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2. Ward and Burns, </w:t>
      </w:r>
      <w:r w:rsidRPr="002F64BD">
        <w:rPr>
          <w:rFonts w:ascii="Times" w:eastAsia="Times New Roman" w:hAnsi="Times" w:cs="Times New Roman"/>
          <w:i/>
          <w:iCs/>
          <w:sz w:val="21"/>
          <w:szCs w:val="21"/>
          <w:lang w:eastAsia="en-CA"/>
        </w:rPr>
        <w:t>War</w:t>
      </w:r>
      <w:r w:rsidRPr="002F64BD">
        <w:rPr>
          <w:rFonts w:ascii="Times" w:eastAsia="Times New Roman" w:hAnsi="Times" w:cs="Times New Roman"/>
          <w:sz w:val="21"/>
          <w:szCs w:val="21"/>
          <w:lang w:eastAsia="en-CA"/>
        </w:rPr>
        <w:t>, 59–61.</w:t>
      </w:r>
    </w:p>
    <w:p w:rsidR="002F64BD" w:rsidRPr="002F64BD" w:rsidRDefault="002F64BD" w:rsidP="002F64BD">
      <w:pPr>
        <w:shd w:val="clear" w:color="auto" w:fill="FFFFFF"/>
        <w:spacing w:after="120" w:line="324" w:lineRule="atLeast"/>
        <w:ind w:hanging="288"/>
        <w:rPr>
          <w:rFonts w:ascii="Times" w:eastAsia="Times New Roman" w:hAnsi="Times" w:cs="Times New Roman"/>
          <w:sz w:val="21"/>
          <w:szCs w:val="21"/>
          <w:lang w:eastAsia="en-CA"/>
        </w:rPr>
      </w:pPr>
      <w:proofErr w:type="gramStart"/>
      <w:r w:rsidRPr="002F64BD">
        <w:rPr>
          <w:rFonts w:ascii="Times" w:eastAsia="Times New Roman" w:hAnsi="Times" w:cs="Times New Roman"/>
          <w:sz w:val="21"/>
          <w:szCs w:val="21"/>
          <w:lang w:eastAsia="en-CA"/>
        </w:rPr>
        <w:t>Ward, Geoffrey C., and Ken Burns.</w:t>
      </w:r>
      <w:proofErr w:type="gramEnd"/>
      <w:r w:rsidRPr="002F64BD">
        <w:rPr>
          <w:rFonts w:ascii="Times" w:eastAsia="Times New Roman" w:hAnsi="Times" w:cs="Times New Roman"/>
          <w:sz w:val="21"/>
          <w:szCs w:val="21"/>
          <w:lang w:eastAsia="en-CA"/>
        </w:rPr>
        <w:t> </w:t>
      </w:r>
      <w:r w:rsidRPr="002F64BD">
        <w:rPr>
          <w:rFonts w:ascii="Times" w:eastAsia="Times New Roman" w:hAnsi="Times" w:cs="Times New Roman"/>
          <w:i/>
          <w:iCs/>
          <w:sz w:val="21"/>
          <w:szCs w:val="21"/>
          <w:lang w:eastAsia="en-CA"/>
        </w:rPr>
        <w:t>The War: An Intimate History, 1941–1945</w:t>
      </w:r>
      <w:r w:rsidRPr="002F64BD">
        <w:rPr>
          <w:rFonts w:ascii="Times" w:eastAsia="Times New Roman" w:hAnsi="Times" w:cs="Times New Roman"/>
          <w:sz w:val="21"/>
          <w:szCs w:val="21"/>
          <w:lang w:eastAsia="en-CA"/>
        </w:rPr>
        <w:t>. New York: Knopf, 2007.</w:t>
      </w:r>
    </w:p>
    <w:p w:rsidR="002F64BD" w:rsidRDefault="002F64BD" w:rsidP="002F64BD">
      <w:pPr>
        <w:spacing w:after="240" w:line="324" w:lineRule="atLeast"/>
        <w:rPr>
          <w:rFonts w:ascii="Times" w:eastAsia="Times New Roman" w:hAnsi="Times" w:cs="Times New Roman"/>
          <w:color w:val="000000"/>
          <w:sz w:val="23"/>
          <w:szCs w:val="23"/>
          <w:lang w:eastAsia="en-CA"/>
        </w:rPr>
      </w:pPr>
    </w:p>
    <w:p w:rsidR="002F64BD" w:rsidRPr="002F64BD" w:rsidRDefault="002F64BD" w:rsidP="002F64BD">
      <w:pPr>
        <w:spacing w:after="240" w:line="324" w:lineRule="atLeast"/>
        <w:rPr>
          <w:rFonts w:ascii="Times" w:eastAsia="Times New Roman" w:hAnsi="Times" w:cs="Times New Roman"/>
          <w:color w:val="000000"/>
          <w:sz w:val="23"/>
          <w:szCs w:val="23"/>
          <w:lang w:eastAsia="en-CA"/>
        </w:rPr>
      </w:pPr>
      <w:r w:rsidRPr="00FD214E">
        <w:rPr>
          <w:rFonts w:ascii="Times" w:eastAsia="Times New Roman" w:hAnsi="Times" w:cs="Times New Roman"/>
          <w:b/>
          <w:sz w:val="23"/>
          <w:szCs w:val="23"/>
          <w:u w:val="single"/>
          <w:lang w:eastAsia="en-CA"/>
        </w:rPr>
        <w:t>For four or more authors</w:t>
      </w:r>
      <w:r w:rsidRPr="002F64BD">
        <w:rPr>
          <w:rFonts w:ascii="Times" w:eastAsia="Times New Roman" w:hAnsi="Times" w:cs="Times New Roman"/>
          <w:color w:val="000000"/>
          <w:sz w:val="23"/>
          <w:szCs w:val="23"/>
          <w:lang w:eastAsia="en-CA"/>
        </w:rPr>
        <w:t>, list all of the authors in the bibliography; in the note, list only the first author, followed by </w:t>
      </w:r>
      <w:r w:rsidRPr="002F64BD">
        <w:rPr>
          <w:rFonts w:ascii="Times" w:eastAsia="Times New Roman" w:hAnsi="Times" w:cs="Times New Roman"/>
          <w:i/>
          <w:iCs/>
          <w:color w:val="000000"/>
          <w:sz w:val="23"/>
          <w:szCs w:val="23"/>
          <w:lang w:eastAsia="en-CA"/>
        </w:rPr>
        <w:t>et al</w:t>
      </w:r>
      <w:r w:rsidRPr="002F64BD">
        <w:rPr>
          <w:rFonts w:ascii="Times" w:eastAsia="Times New Roman" w:hAnsi="Times" w:cs="Times New Roman"/>
          <w:color w:val="000000"/>
          <w:sz w:val="23"/>
          <w:szCs w:val="23"/>
          <w:lang w:eastAsia="en-CA"/>
        </w:rPr>
        <w:t>. (“and others”):</w:t>
      </w:r>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1. Dana Barnes et al., </w:t>
      </w:r>
      <w:r w:rsidRPr="002F64BD">
        <w:rPr>
          <w:rFonts w:ascii="Times" w:eastAsia="Times New Roman" w:hAnsi="Times" w:cs="Times New Roman"/>
          <w:i/>
          <w:iCs/>
          <w:sz w:val="21"/>
          <w:szCs w:val="21"/>
          <w:lang w:eastAsia="en-CA"/>
        </w:rPr>
        <w:t>Plastics: Essays on American Corporate Ascendance in the 1960s</w:t>
      </w:r>
      <w:r w:rsidRPr="002F64BD">
        <w:rPr>
          <w:rFonts w:ascii="Times" w:eastAsia="Times New Roman" w:hAnsi="Times" w:cs="Times New Roman"/>
          <w:sz w:val="21"/>
          <w:szCs w:val="21"/>
          <w:lang w:eastAsia="en-CA"/>
        </w:rPr>
        <w:t> . . .</w:t>
      </w:r>
    </w:p>
    <w:p w:rsidR="002F64BD" w:rsidRPr="002F64BD" w:rsidRDefault="002F64BD" w:rsidP="002F64BD">
      <w:pPr>
        <w:shd w:val="clear" w:color="auto" w:fill="FFFFFF"/>
        <w:spacing w:after="12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2. Barnes et al., </w:t>
      </w:r>
      <w:r w:rsidRPr="002F64BD">
        <w:rPr>
          <w:rFonts w:ascii="Times" w:eastAsia="Times New Roman" w:hAnsi="Times" w:cs="Times New Roman"/>
          <w:i/>
          <w:iCs/>
          <w:sz w:val="21"/>
          <w:szCs w:val="21"/>
          <w:lang w:eastAsia="en-CA"/>
        </w:rPr>
        <w:t>Plastics</w:t>
      </w:r>
      <w:r w:rsidRPr="002F64BD">
        <w:rPr>
          <w:rFonts w:ascii="Times" w:eastAsia="Times New Roman" w:hAnsi="Times" w:cs="Times New Roman"/>
          <w:sz w:val="21"/>
          <w:szCs w:val="21"/>
          <w:lang w:eastAsia="en-CA"/>
        </w:rPr>
        <w:t> . . .</w:t>
      </w:r>
    </w:p>
    <w:p w:rsidR="002F64BD" w:rsidRDefault="002F64BD" w:rsidP="002F64BD">
      <w:pPr>
        <w:spacing w:before="90" w:after="0" w:line="324" w:lineRule="atLeast"/>
        <w:outlineLvl w:val="4"/>
        <w:rPr>
          <w:rFonts w:ascii="Times" w:eastAsia="Times New Roman" w:hAnsi="Times" w:cs="Times New Roman"/>
          <w:color w:val="7030A0"/>
          <w:sz w:val="23"/>
          <w:szCs w:val="23"/>
          <w:u w:val="single"/>
          <w:lang w:eastAsia="en-CA"/>
        </w:rPr>
      </w:pPr>
    </w:p>
    <w:p w:rsidR="00FD214E" w:rsidRDefault="00FD214E" w:rsidP="002F64BD">
      <w:pPr>
        <w:spacing w:before="90" w:after="0" w:line="324" w:lineRule="atLeast"/>
        <w:outlineLvl w:val="4"/>
        <w:rPr>
          <w:rFonts w:ascii="Times" w:eastAsia="Times New Roman" w:hAnsi="Times" w:cs="Times New Roman"/>
          <w:color w:val="7030A0"/>
          <w:sz w:val="23"/>
          <w:szCs w:val="23"/>
          <w:u w:val="single"/>
          <w:lang w:eastAsia="en-CA"/>
        </w:rPr>
      </w:pPr>
    </w:p>
    <w:p w:rsidR="00FD214E" w:rsidRDefault="00FD214E" w:rsidP="002F64BD">
      <w:pPr>
        <w:spacing w:before="90" w:after="0" w:line="324" w:lineRule="atLeast"/>
        <w:outlineLvl w:val="4"/>
        <w:rPr>
          <w:rFonts w:ascii="Times" w:eastAsia="Times New Roman" w:hAnsi="Times" w:cs="Times New Roman"/>
          <w:color w:val="7030A0"/>
          <w:sz w:val="23"/>
          <w:szCs w:val="23"/>
          <w:u w:val="single"/>
          <w:lang w:eastAsia="en-CA"/>
        </w:rPr>
      </w:pPr>
    </w:p>
    <w:p w:rsidR="00FD214E" w:rsidRDefault="00FD214E" w:rsidP="002F64BD">
      <w:pPr>
        <w:spacing w:before="90" w:after="0" w:line="324" w:lineRule="atLeast"/>
        <w:outlineLvl w:val="4"/>
        <w:rPr>
          <w:rFonts w:ascii="Times" w:eastAsia="Times New Roman" w:hAnsi="Times" w:cs="Times New Roman"/>
          <w:color w:val="7030A0"/>
          <w:sz w:val="23"/>
          <w:szCs w:val="23"/>
          <w:u w:val="single"/>
          <w:lang w:eastAsia="en-CA"/>
        </w:rPr>
      </w:pPr>
    </w:p>
    <w:p w:rsidR="002F64BD" w:rsidRPr="00FD214E" w:rsidRDefault="002F64BD" w:rsidP="002F64BD">
      <w:pPr>
        <w:spacing w:before="90" w:after="0" w:line="324" w:lineRule="atLeast"/>
        <w:outlineLvl w:val="4"/>
        <w:rPr>
          <w:rFonts w:ascii="Times" w:eastAsia="Times New Roman" w:hAnsi="Times" w:cs="Times New Roman"/>
          <w:b/>
          <w:sz w:val="23"/>
          <w:szCs w:val="23"/>
          <w:u w:val="single"/>
          <w:lang w:eastAsia="en-CA"/>
        </w:rPr>
      </w:pPr>
      <w:r w:rsidRPr="00FD214E">
        <w:rPr>
          <w:rFonts w:ascii="Times" w:eastAsia="Times New Roman" w:hAnsi="Times" w:cs="Times New Roman"/>
          <w:b/>
          <w:sz w:val="23"/>
          <w:szCs w:val="23"/>
          <w:u w:val="single"/>
          <w:lang w:eastAsia="en-CA"/>
        </w:rPr>
        <w:t>Editor, translator, or compiler instead of author</w:t>
      </w:r>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1. Richmond Lattimore, trans., </w:t>
      </w:r>
      <w:proofErr w:type="gramStart"/>
      <w:r w:rsidRPr="002F64BD">
        <w:rPr>
          <w:rFonts w:ascii="Times" w:eastAsia="Times New Roman" w:hAnsi="Times" w:cs="Times New Roman"/>
          <w:i/>
          <w:iCs/>
          <w:sz w:val="21"/>
          <w:szCs w:val="21"/>
          <w:lang w:eastAsia="en-CA"/>
        </w:rPr>
        <w:t>The</w:t>
      </w:r>
      <w:proofErr w:type="gramEnd"/>
      <w:r w:rsidRPr="002F64BD">
        <w:rPr>
          <w:rFonts w:ascii="Times" w:eastAsia="Times New Roman" w:hAnsi="Times" w:cs="Times New Roman"/>
          <w:i/>
          <w:iCs/>
          <w:sz w:val="21"/>
          <w:szCs w:val="21"/>
          <w:lang w:eastAsia="en-CA"/>
        </w:rPr>
        <w:t xml:space="preserve"> Iliad of Homer</w:t>
      </w:r>
      <w:r w:rsidRPr="002F64BD">
        <w:rPr>
          <w:rFonts w:ascii="Times" w:eastAsia="Times New Roman" w:hAnsi="Times" w:cs="Times New Roman"/>
          <w:sz w:val="21"/>
          <w:szCs w:val="21"/>
          <w:lang w:eastAsia="en-CA"/>
        </w:rPr>
        <w:t> (Chicago: University of Chicago Press, 1951), 91–92.</w:t>
      </w:r>
    </w:p>
    <w:p w:rsidR="002F64BD" w:rsidRPr="002F64BD" w:rsidRDefault="002F64BD" w:rsidP="002F64BD">
      <w:pPr>
        <w:shd w:val="clear" w:color="auto" w:fill="FFFFFF"/>
        <w:spacing w:after="12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2. Lattimore, </w:t>
      </w:r>
      <w:r w:rsidRPr="002F64BD">
        <w:rPr>
          <w:rFonts w:ascii="Times" w:eastAsia="Times New Roman" w:hAnsi="Times" w:cs="Times New Roman"/>
          <w:i/>
          <w:iCs/>
          <w:sz w:val="21"/>
          <w:szCs w:val="21"/>
          <w:lang w:eastAsia="en-CA"/>
        </w:rPr>
        <w:t>Iliad</w:t>
      </w:r>
      <w:r w:rsidRPr="002F64BD">
        <w:rPr>
          <w:rFonts w:ascii="Times" w:eastAsia="Times New Roman" w:hAnsi="Times" w:cs="Times New Roman"/>
          <w:sz w:val="21"/>
          <w:szCs w:val="21"/>
          <w:lang w:eastAsia="en-CA"/>
        </w:rPr>
        <w:t>, 24.</w:t>
      </w:r>
    </w:p>
    <w:p w:rsidR="002F64BD" w:rsidRPr="002F64BD" w:rsidRDefault="002F64BD" w:rsidP="002F64BD">
      <w:pPr>
        <w:shd w:val="clear" w:color="auto" w:fill="FFFFFF"/>
        <w:spacing w:after="120" w:line="324" w:lineRule="atLeast"/>
        <w:ind w:hanging="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 xml:space="preserve">Lattimore, Richmond, </w:t>
      </w:r>
      <w:proofErr w:type="gramStart"/>
      <w:r w:rsidRPr="002F64BD">
        <w:rPr>
          <w:rFonts w:ascii="Times" w:eastAsia="Times New Roman" w:hAnsi="Times" w:cs="Times New Roman"/>
          <w:sz w:val="21"/>
          <w:szCs w:val="21"/>
          <w:lang w:eastAsia="en-CA"/>
        </w:rPr>
        <w:t>trans</w:t>
      </w:r>
      <w:proofErr w:type="gramEnd"/>
      <w:r w:rsidRPr="002F64BD">
        <w:rPr>
          <w:rFonts w:ascii="Times" w:eastAsia="Times New Roman" w:hAnsi="Times" w:cs="Times New Roman"/>
          <w:sz w:val="21"/>
          <w:szCs w:val="21"/>
          <w:lang w:eastAsia="en-CA"/>
        </w:rPr>
        <w:t>. </w:t>
      </w:r>
      <w:proofErr w:type="gramStart"/>
      <w:r w:rsidRPr="002F64BD">
        <w:rPr>
          <w:rFonts w:ascii="Times" w:eastAsia="Times New Roman" w:hAnsi="Times" w:cs="Times New Roman"/>
          <w:i/>
          <w:iCs/>
          <w:sz w:val="21"/>
          <w:szCs w:val="21"/>
          <w:lang w:eastAsia="en-CA"/>
        </w:rPr>
        <w:t>The Iliad of Homer</w:t>
      </w:r>
      <w:r w:rsidRPr="002F64BD">
        <w:rPr>
          <w:rFonts w:ascii="Times" w:eastAsia="Times New Roman" w:hAnsi="Times" w:cs="Times New Roman"/>
          <w:sz w:val="21"/>
          <w:szCs w:val="21"/>
          <w:lang w:eastAsia="en-CA"/>
        </w:rPr>
        <w:t>.</w:t>
      </w:r>
      <w:proofErr w:type="gramEnd"/>
      <w:r w:rsidRPr="002F64BD">
        <w:rPr>
          <w:rFonts w:ascii="Times" w:eastAsia="Times New Roman" w:hAnsi="Times" w:cs="Times New Roman"/>
          <w:sz w:val="21"/>
          <w:szCs w:val="21"/>
          <w:lang w:eastAsia="en-CA"/>
        </w:rPr>
        <w:t xml:space="preserve"> Chicago: University of Chicago Press, 1951.</w:t>
      </w:r>
    </w:p>
    <w:p w:rsidR="002F64BD" w:rsidRDefault="002F64BD" w:rsidP="002F64BD">
      <w:pPr>
        <w:spacing w:before="90" w:after="0" w:line="324" w:lineRule="atLeast"/>
        <w:outlineLvl w:val="4"/>
        <w:rPr>
          <w:rFonts w:ascii="Times" w:eastAsia="Times New Roman" w:hAnsi="Times" w:cs="Times New Roman"/>
          <w:color w:val="7030A0"/>
          <w:sz w:val="23"/>
          <w:szCs w:val="23"/>
          <w:u w:val="single"/>
          <w:lang w:eastAsia="en-CA"/>
        </w:rPr>
      </w:pPr>
    </w:p>
    <w:p w:rsidR="002F64BD" w:rsidRPr="00FD214E" w:rsidRDefault="002F64BD" w:rsidP="002F64BD">
      <w:pPr>
        <w:spacing w:before="90" w:after="0" w:line="324" w:lineRule="atLeast"/>
        <w:outlineLvl w:val="4"/>
        <w:rPr>
          <w:rFonts w:ascii="Times" w:eastAsia="Times New Roman" w:hAnsi="Times" w:cs="Times New Roman"/>
          <w:b/>
          <w:sz w:val="23"/>
          <w:szCs w:val="23"/>
          <w:u w:val="single"/>
          <w:lang w:eastAsia="en-CA"/>
        </w:rPr>
      </w:pPr>
      <w:r w:rsidRPr="00FD214E">
        <w:rPr>
          <w:rFonts w:ascii="Times" w:eastAsia="Times New Roman" w:hAnsi="Times" w:cs="Times New Roman"/>
          <w:b/>
          <w:sz w:val="23"/>
          <w:szCs w:val="23"/>
          <w:u w:val="single"/>
          <w:lang w:eastAsia="en-CA"/>
        </w:rPr>
        <w:t>Editor, translator, or compiler in addition to author</w:t>
      </w:r>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 xml:space="preserve">1. Gabriel </w:t>
      </w:r>
      <w:proofErr w:type="spellStart"/>
      <w:r w:rsidRPr="002F64BD">
        <w:rPr>
          <w:rFonts w:ascii="Times" w:eastAsia="Times New Roman" w:hAnsi="Times" w:cs="Times New Roman"/>
          <w:sz w:val="21"/>
          <w:szCs w:val="21"/>
          <w:lang w:eastAsia="en-CA"/>
        </w:rPr>
        <w:t>García</w:t>
      </w:r>
      <w:proofErr w:type="spellEnd"/>
      <w:r w:rsidRPr="002F64BD">
        <w:rPr>
          <w:rFonts w:ascii="Times" w:eastAsia="Times New Roman" w:hAnsi="Times" w:cs="Times New Roman"/>
          <w:sz w:val="21"/>
          <w:szCs w:val="21"/>
          <w:lang w:eastAsia="en-CA"/>
        </w:rPr>
        <w:t xml:space="preserve"> </w:t>
      </w:r>
      <w:proofErr w:type="spellStart"/>
      <w:r w:rsidRPr="002F64BD">
        <w:rPr>
          <w:rFonts w:ascii="Times" w:eastAsia="Times New Roman" w:hAnsi="Times" w:cs="Times New Roman"/>
          <w:sz w:val="21"/>
          <w:szCs w:val="21"/>
          <w:lang w:eastAsia="en-CA"/>
        </w:rPr>
        <w:t>Márquez</w:t>
      </w:r>
      <w:proofErr w:type="spellEnd"/>
      <w:r w:rsidRPr="002F64BD">
        <w:rPr>
          <w:rFonts w:ascii="Times" w:eastAsia="Times New Roman" w:hAnsi="Times" w:cs="Times New Roman"/>
          <w:sz w:val="21"/>
          <w:szCs w:val="21"/>
          <w:lang w:eastAsia="en-CA"/>
        </w:rPr>
        <w:t>, </w:t>
      </w:r>
      <w:r w:rsidRPr="002F64BD">
        <w:rPr>
          <w:rFonts w:ascii="Times" w:eastAsia="Times New Roman" w:hAnsi="Times" w:cs="Times New Roman"/>
          <w:i/>
          <w:iCs/>
          <w:sz w:val="21"/>
          <w:szCs w:val="21"/>
          <w:lang w:eastAsia="en-CA"/>
        </w:rPr>
        <w:t>Love in the Time of Cholera</w:t>
      </w:r>
      <w:r w:rsidRPr="002F64BD">
        <w:rPr>
          <w:rFonts w:ascii="Times" w:eastAsia="Times New Roman" w:hAnsi="Times" w:cs="Times New Roman"/>
          <w:sz w:val="21"/>
          <w:szCs w:val="21"/>
          <w:lang w:eastAsia="en-CA"/>
        </w:rPr>
        <w:t>, trans. Edith Grossman (London: Cape, 1988), 242–55.</w:t>
      </w:r>
    </w:p>
    <w:p w:rsidR="002F64BD" w:rsidRPr="002F64BD" w:rsidRDefault="002F64BD" w:rsidP="002F64BD">
      <w:pPr>
        <w:shd w:val="clear" w:color="auto" w:fill="FFFFFF"/>
        <w:spacing w:after="12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 xml:space="preserve">2. </w:t>
      </w:r>
      <w:proofErr w:type="spellStart"/>
      <w:r w:rsidRPr="002F64BD">
        <w:rPr>
          <w:rFonts w:ascii="Times" w:eastAsia="Times New Roman" w:hAnsi="Times" w:cs="Times New Roman"/>
          <w:sz w:val="21"/>
          <w:szCs w:val="21"/>
          <w:lang w:eastAsia="en-CA"/>
        </w:rPr>
        <w:t>García</w:t>
      </w:r>
      <w:proofErr w:type="spellEnd"/>
      <w:r w:rsidRPr="002F64BD">
        <w:rPr>
          <w:rFonts w:ascii="Times" w:eastAsia="Times New Roman" w:hAnsi="Times" w:cs="Times New Roman"/>
          <w:sz w:val="21"/>
          <w:szCs w:val="21"/>
          <w:lang w:eastAsia="en-CA"/>
        </w:rPr>
        <w:t xml:space="preserve"> </w:t>
      </w:r>
      <w:proofErr w:type="spellStart"/>
      <w:r w:rsidRPr="002F64BD">
        <w:rPr>
          <w:rFonts w:ascii="Times" w:eastAsia="Times New Roman" w:hAnsi="Times" w:cs="Times New Roman"/>
          <w:sz w:val="21"/>
          <w:szCs w:val="21"/>
          <w:lang w:eastAsia="en-CA"/>
        </w:rPr>
        <w:t>Márquez</w:t>
      </w:r>
      <w:proofErr w:type="spellEnd"/>
      <w:r w:rsidRPr="002F64BD">
        <w:rPr>
          <w:rFonts w:ascii="Times" w:eastAsia="Times New Roman" w:hAnsi="Times" w:cs="Times New Roman"/>
          <w:sz w:val="21"/>
          <w:szCs w:val="21"/>
          <w:lang w:eastAsia="en-CA"/>
        </w:rPr>
        <w:t>, </w:t>
      </w:r>
      <w:r w:rsidRPr="002F64BD">
        <w:rPr>
          <w:rFonts w:ascii="Times" w:eastAsia="Times New Roman" w:hAnsi="Times" w:cs="Times New Roman"/>
          <w:i/>
          <w:iCs/>
          <w:sz w:val="21"/>
          <w:szCs w:val="21"/>
          <w:lang w:eastAsia="en-CA"/>
        </w:rPr>
        <w:t>Cholera</w:t>
      </w:r>
      <w:r w:rsidRPr="002F64BD">
        <w:rPr>
          <w:rFonts w:ascii="Times" w:eastAsia="Times New Roman" w:hAnsi="Times" w:cs="Times New Roman"/>
          <w:sz w:val="21"/>
          <w:szCs w:val="21"/>
          <w:lang w:eastAsia="en-CA"/>
        </w:rPr>
        <w:t>, 33.</w:t>
      </w:r>
    </w:p>
    <w:p w:rsidR="002F64BD" w:rsidRPr="002F64BD" w:rsidRDefault="002F64BD" w:rsidP="002F64BD">
      <w:pPr>
        <w:shd w:val="clear" w:color="auto" w:fill="FFFFFF"/>
        <w:spacing w:after="120" w:line="324" w:lineRule="atLeast"/>
        <w:ind w:hanging="288"/>
        <w:rPr>
          <w:rFonts w:ascii="Times" w:eastAsia="Times New Roman" w:hAnsi="Times" w:cs="Times New Roman"/>
          <w:sz w:val="21"/>
          <w:szCs w:val="21"/>
          <w:lang w:eastAsia="en-CA"/>
        </w:rPr>
      </w:pPr>
      <w:proofErr w:type="spellStart"/>
      <w:r w:rsidRPr="002F64BD">
        <w:rPr>
          <w:rFonts w:ascii="Times" w:eastAsia="Times New Roman" w:hAnsi="Times" w:cs="Times New Roman"/>
          <w:sz w:val="21"/>
          <w:szCs w:val="21"/>
          <w:lang w:eastAsia="en-CA"/>
        </w:rPr>
        <w:t>García</w:t>
      </w:r>
      <w:proofErr w:type="spellEnd"/>
      <w:r w:rsidRPr="002F64BD">
        <w:rPr>
          <w:rFonts w:ascii="Times" w:eastAsia="Times New Roman" w:hAnsi="Times" w:cs="Times New Roman"/>
          <w:sz w:val="21"/>
          <w:szCs w:val="21"/>
          <w:lang w:eastAsia="en-CA"/>
        </w:rPr>
        <w:t xml:space="preserve"> </w:t>
      </w:r>
      <w:proofErr w:type="spellStart"/>
      <w:r w:rsidRPr="002F64BD">
        <w:rPr>
          <w:rFonts w:ascii="Times" w:eastAsia="Times New Roman" w:hAnsi="Times" w:cs="Times New Roman"/>
          <w:sz w:val="21"/>
          <w:szCs w:val="21"/>
          <w:lang w:eastAsia="en-CA"/>
        </w:rPr>
        <w:t>Márquez</w:t>
      </w:r>
      <w:proofErr w:type="spellEnd"/>
      <w:r w:rsidRPr="002F64BD">
        <w:rPr>
          <w:rFonts w:ascii="Times" w:eastAsia="Times New Roman" w:hAnsi="Times" w:cs="Times New Roman"/>
          <w:sz w:val="21"/>
          <w:szCs w:val="21"/>
          <w:lang w:eastAsia="en-CA"/>
        </w:rPr>
        <w:t>, Gabriel. </w:t>
      </w:r>
      <w:r w:rsidRPr="002F64BD">
        <w:rPr>
          <w:rFonts w:ascii="Times" w:eastAsia="Times New Roman" w:hAnsi="Times" w:cs="Times New Roman"/>
          <w:i/>
          <w:iCs/>
          <w:sz w:val="21"/>
          <w:szCs w:val="21"/>
          <w:lang w:eastAsia="en-CA"/>
        </w:rPr>
        <w:t>Love in the Time of Cholera</w:t>
      </w:r>
      <w:r w:rsidRPr="002F64BD">
        <w:rPr>
          <w:rFonts w:ascii="Times" w:eastAsia="Times New Roman" w:hAnsi="Times" w:cs="Times New Roman"/>
          <w:sz w:val="21"/>
          <w:szCs w:val="21"/>
          <w:lang w:eastAsia="en-CA"/>
        </w:rPr>
        <w:t xml:space="preserve">. </w:t>
      </w:r>
      <w:proofErr w:type="gramStart"/>
      <w:r w:rsidRPr="002F64BD">
        <w:rPr>
          <w:rFonts w:ascii="Times" w:eastAsia="Times New Roman" w:hAnsi="Times" w:cs="Times New Roman"/>
          <w:sz w:val="21"/>
          <w:szCs w:val="21"/>
          <w:lang w:eastAsia="en-CA"/>
        </w:rPr>
        <w:t>Translated by Edith Grossman.</w:t>
      </w:r>
      <w:proofErr w:type="gramEnd"/>
      <w:r w:rsidRPr="002F64BD">
        <w:rPr>
          <w:rFonts w:ascii="Times" w:eastAsia="Times New Roman" w:hAnsi="Times" w:cs="Times New Roman"/>
          <w:sz w:val="21"/>
          <w:szCs w:val="21"/>
          <w:lang w:eastAsia="en-CA"/>
        </w:rPr>
        <w:t xml:space="preserve"> London: Cape, 1988.</w:t>
      </w:r>
    </w:p>
    <w:p w:rsidR="002F64BD" w:rsidRDefault="002F64BD" w:rsidP="002F64BD">
      <w:pPr>
        <w:spacing w:before="90" w:after="0" w:line="324" w:lineRule="atLeast"/>
        <w:outlineLvl w:val="4"/>
        <w:rPr>
          <w:rFonts w:ascii="Times" w:eastAsia="Times New Roman" w:hAnsi="Times" w:cs="Times New Roman"/>
          <w:color w:val="000000"/>
          <w:sz w:val="23"/>
          <w:szCs w:val="23"/>
          <w:lang w:eastAsia="en-CA"/>
        </w:rPr>
      </w:pPr>
    </w:p>
    <w:p w:rsidR="002F64BD" w:rsidRPr="00FD214E" w:rsidRDefault="002F64BD" w:rsidP="002F64BD">
      <w:pPr>
        <w:spacing w:before="90" w:after="0" w:line="324" w:lineRule="atLeast"/>
        <w:outlineLvl w:val="4"/>
        <w:rPr>
          <w:rFonts w:ascii="Times" w:eastAsia="Times New Roman" w:hAnsi="Times" w:cs="Times New Roman"/>
          <w:b/>
          <w:sz w:val="23"/>
          <w:szCs w:val="23"/>
          <w:u w:val="single"/>
          <w:lang w:eastAsia="en-CA"/>
        </w:rPr>
      </w:pPr>
      <w:r w:rsidRPr="00FD214E">
        <w:rPr>
          <w:rFonts w:ascii="Times" w:eastAsia="Times New Roman" w:hAnsi="Times" w:cs="Times New Roman"/>
          <w:b/>
          <w:sz w:val="23"/>
          <w:szCs w:val="23"/>
          <w:u w:val="single"/>
          <w:lang w:eastAsia="en-CA"/>
        </w:rPr>
        <w:t>Chapter or other part of a book</w:t>
      </w:r>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 xml:space="preserve">1. John D. Kelly, “Seeing Red: Mao Fetishism, </w:t>
      </w:r>
      <w:proofErr w:type="spellStart"/>
      <w:r w:rsidRPr="002F64BD">
        <w:rPr>
          <w:rFonts w:ascii="Times" w:eastAsia="Times New Roman" w:hAnsi="Times" w:cs="Times New Roman"/>
          <w:sz w:val="21"/>
          <w:szCs w:val="21"/>
          <w:lang w:eastAsia="en-CA"/>
        </w:rPr>
        <w:t>Pax</w:t>
      </w:r>
      <w:proofErr w:type="spellEnd"/>
      <w:r w:rsidRPr="002F64BD">
        <w:rPr>
          <w:rFonts w:ascii="Times" w:eastAsia="Times New Roman" w:hAnsi="Times" w:cs="Times New Roman"/>
          <w:sz w:val="21"/>
          <w:szCs w:val="21"/>
          <w:lang w:eastAsia="en-CA"/>
        </w:rPr>
        <w:t xml:space="preserve"> Americana, and the Moral Economy of War,” in </w:t>
      </w:r>
      <w:r w:rsidRPr="002F64BD">
        <w:rPr>
          <w:rFonts w:ascii="Times" w:eastAsia="Times New Roman" w:hAnsi="Times" w:cs="Times New Roman"/>
          <w:i/>
          <w:iCs/>
          <w:sz w:val="21"/>
          <w:szCs w:val="21"/>
          <w:lang w:eastAsia="en-CA"/>
        </w:rPr>
        <w:t>Anthropology and Global Counterinsurgency</w:t>
      </w:r>
      <w:r w:rsidRPr="002F64BD">
        <w:rPr>
          <w:rFonts w:ascii="Times" w:eastAsia="Times New Roman" w:hAnsi="Times" w:cs="Times New Roman"/>
          <w:sz w:val="21"/>
          <w:szCs w:val="21"/>
          <w:lang w:eastAsia="en-CA"/>
        </w:rPr>
        <w:t>, ed. John D. Kelly et al. (Chicago: University of Chicago Press, 2010), 77.</w:t>
      </w:r>
    </w:p>
    <w:p w:rsidR="002F64BD" w:rsidRPr="002F64BD" w:rsidRDefault="002F64BD" w:rsidP="002F64BD">
      <w:pPr>
        <w:shd w:val="clear" w:color="auto" w:fill="FFFFFF"/>
        <w:spacing w:after="12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2. Kelly, “Seeing Red,” 81–82.</w:t>
      </w:r>
    </w:p>
    <w:p w:rsidR="002F64BD" w:rsidRPr="002F64BD" w:rsidRDefault="002F64BD" w:rsidP="002F64BD">
      <w:pPr>
        <w:shd w:val="clear" w:color="auto" w:fill="FFFFFF"/>
        <w:spacing w:after="120" w:line="324" w:lineRule="atLeast"/>
        <w:ind w:hanging="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 xml:space="preserve">Kelly, John D. “Seeing Red: Mao Fetishism, </w:t>
      </w:r>
      <w:proofErr w:type="spellStart"/>
      <w:r w:rsidRPr="002F64BD">
        <w:rPr>
          <w:rFonts w:ascii="Times" w:eastAsia="Times New Roman" w:hAnsi="Times" w:cs="Times New Roman"/>
          <w:sz w:val="21"/>
          <w:szCs w:val="21"/>
          <w:lang w:eastAsia="en-CA"/>
        </w:rPr>
        <w:t>Pax</w:t>
      </w:r>
      <w:proofErr w:type="spellEnd"/>
      <w:r w:rsidRPr="002F64BD">
        <w:rPr>
          <w:rFonts w:ascii="Times" w:eastAsia="Times New Roman" w:hAnsi="Times" w:cs="Times New Roman"/>
          <w:sz w:val="21"/>
          <w:szCs w:val="21"/>
          <w:lang w:eastAsia="en-CA"/>
        </w:rPr>
        <w:t xml:space="preserve"> Americana, and the Moral Economy of War.” </w:t>
      </w:r>
      <w:proofErr w:type="gramStart"/>
      <w:r w:rsidRPr="002F64BD">
        <w:rPr>
          <w:rFonts w:ascii="Times" w:eastAsia="Times New Roman" w:hAnsi="Times" w:cs="Times New Roman"/>
          <w:sz w:val="21"/>
          <w:szCs w:val="21"/>
          <w:lang w:eastAsia="en-CA"/>
        </w:rPr>
        <w:t>In </w:t>
      </w:r>
      <w:r w:rsidRPr="002F64BD">
        <w:rPr>
          <w:rFonts w:ascii="Times" w:eastAsia="Times New Roman" w:hAnsi="Times" w:cs="Times New Roman"/>
          <w:i/>
          <w:iCs/>
          <w:sz w:val="21"/>
          <w:szCs w:val="21"/>
          <w:lang w:eastAsia="en-CA"/>
        </w:rPr>
        <w:t>Anthropology and Global Counterinsurgency</w:t>
      </w:r>
      <w:r w:rsidRPr="002F64BD">
        <w:rPr>
          <w:rFonts w:ascii="Times" w:eastAsia="Times New Roman" w:hAnsi="Times" w:cs="Times New Roman"/>
          <w:sz w:val="21"/>
          <w:szCs w:val="21"/>
          <w:lang w:eastAsia="en-CA"/>
        </w:rPr>
        <w:t>, edited by John D. Kelly, Beatrice Jauregui, Sean T. Mitchell, and Jeremy Walton, 67–83.</w:t>
      </w:r>
      <w:proofErr w:type="gramEnd"/>
      <w:r w:rsidRPr="002F64BD">
        <w:rPr>
          <w:rFonts w:ascii="Times" w:eastAsia="Times New Roman" w:hAnsi="Times" w:cs="Times New Roman"/>
          <w:sz w:val="21"/>
          <w:szCs w:val="21"/>
          <w:lang w:eastAsia="en-CA"/>
        </w:rPr>
        <w:t xml:space="preserve"> Chicago: University of Chicago Press, 2010.</w:t>
      </w:r>
    </w:p>
    <w:p w:rsidR="002F64BD" w:rsidRPr="002F64BD" w:rsidRDefault="002F64BD" w:rsidP="002F64BD">
      <w:pPr>
        <w:shd w:val="clear" w:color="auto" w:fill="FFFFFF"/>
        <w:spacing w:after="120" w:line="324" w:lineRule="atLeast"/>
        <w:ind w:hanging="288"/>
        <w:rPr>
          <w:rFonts w:ascii="Times" w:eastAsia="Times New Roman" w:hAnsi="Times" w:cs="Times New Roman"/>
          <w:color w:val="626F74"/>
          <w:sz w:val="21"/>
          <w:szCs w:val="21"/>
          <w:lang w:eastAsia="en-CA"/>
        </w:rPr>
      </w:pPr>
    </w:p>
    <w:p w:rsidR="002F64BD" w:rsidRPr="00FD214E" w:rsidRDefault="002F64BD" w:rsidP="002F64BD">
      <w:pPr>
        <w:spacing w:before="90" w:after="0" w:line="324" w:lineRule="atLeast"/>
        <w:outlineLvl w:val="4"/>
        <w:rPr>
          <w:rFonts w:ascii="Times" w:eastAsia="Times New Roman" w:hAnsi="Times" w:cs="Times New Roman"/>
          <w:b/>
          <w:sz w:val="23"/>
          <w:szCs w:val="23"/>
          <w:u w:val="single"/>
          <w:lang w:eastAsia="en-CA"/>
        </w:rPr>
      </w:pPr>
      <w:r w:rsidRPr="00FD214E">
        <w:rPr>
          <w:rFonts w:ascii="Times" w:eastAsia="Times New Roman" w:hAnsi="Times" w:cs="Times New Roman"/>
          <w:b/>
          <w:sz w:val="23"/>
          <w:szCs w:val="23"/>
          <w:u w:val="single"/>
          <w:lang w:eastAsia="en-CA"/>
        </w:rPr>
        <w:t>Chapter of an edited volume originally published elsewhere (as in primary sources)</w:t>
      </w:r>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 xml:space="preserve">1. Quintus </w:t>
      </w:r>
      <w:proofErr w:type="spellStart"/>
      <w:r w:rsidRPr="002F64BD">
        <w:rPr>
          <w:rFonts w:ascii="Times" w:eastAsia="Times New Roman" w:hAnsi="Times" w:cs="Times New Roman"/>
          <w:sz w:val="21"/>
          <w:szCs w:val="21"/>
          <w:lang w:eastAsia="en-CA"/>
        </w:rPr>
        <w:t>Tullius</w:t>
      </w:r>
      <w:proofErr w:type="spellEnd"/>
      <w:r w:rsidRPr="002F64BD">
        <w:rPr>
          <w:rFonts w:ascii="Times" w:eastAsia="Times New Roman" w:hAnsi="Times" w:cs="Times New Roman"/>
          <w:sz w:val="21"/>
          <w:szCs w:val="21"/>
          <w:lang w:eastAsia="en-CA"/>
        </w:rPr>
        <w:t xml:space="preserve"> Cicero, “Handbook on Canvassing for the Consulship,” in </w:t>
      </w:r>
      <w:r w:rsidRPr="002F64BD">
        <w:rPr>
          <w:rFonts w:ascii="Times" w:eastAsia="Times New Roman" w:hAnsi="Times" w:cs="Times New Roman"/>
          <w:i/>
          <w:iCs/>
          <w:sz w:val="21"/>
          <w:szCs w:val="21"/>
          <w:lang w:eastAsia="en-CA"/>
        </w:rPr>
        <w:t xml:space="preserve">Rome: Late Republic and </w:t>
      </w:r>
      <w:proofErr w:type="spellStart"/>
      <w:r w:rsidRPr="002F64BD">
        <w:rPr>
          <w:rFonts w:ascii="Times" w:eastAsia="Times New Roman" w:hAnsi="Times" w:cs="Times New Roman"/>
          <w:i/>
          <w:iCs/>
          <w:sz w:val="21"/>
          <w:szCs w:val="21"/>
          <w:lang w:eastAsia="en-CA"/>
        </w:rPr>
        <w:t>Principate</w:t>
      </w:r>
      <w:proofErr w:type="spellEnd"/>
      <w:r w:rsidRPr="002F64BD">
        <w:rPr>
          <w:rFonts w:ascii="Times" w:eastAsia="Times New Roman" w:hAnsi="Times" w:cs="Times New Roman"/>
          <w:sz w:val="21"/>
          <w:szCs w:val="21"/>
          <w:lang w:eastAsia="en-CA"/>
        </w:rPr>
        <w:t xml:space="preserve">, ed. Walter Emil </w:t>
      </w:r>
      <w:proofErr w:type="spellStart"/>
      <w:r w:rsidRPr="002F64BD">
        <w:rPr>
          <w:rFonts w:ascii="Times" w:eastAsia="Times New Roman" w:hAnsi="Times" w:cs="Times New Roman"/>
          <w:sz w:val="21"/>
          <w:szCs w:val="21"/>
          <w:lang w:eastAsia="en-CA"/>
        </w:rPr>
        <w:t>Kaegi</w:t>
      </w:r>
      <w:proofErr w:type="spellEnd"/>
      <w:r w:rsidRPr="002F64BD">
        <w:rPr>
          <w:rFonts w:ascii="Times" w:eastAsia="Times New Roman" w:hAnsi="Times" w:cs="Times New Roman"/>
          <w:sz w:val="21"/>
          <w:szCs w:val="21"/>
          <w:lang w:eastAsia="en-CA"/>
        </w:rPr>
        <w:t xml:space="preserve"> Jr. and Peter White, vol. 2 of </w:t>
      </w:r>
      <w:r w:rsidRPr="002F64BD">
        <w:rPr>
          <w:rFonts w:ascii="Times" w:eastAsia="Times New Roman" w:hAnsi="Times" w:cs="Times New Roman"/>
          <w:i/>
          <w:iCs/>
          <w:sz w:val="21"/>
          <w:szCs w:val="21"/>
          <w:lang w:eastAsia="en-CA"/>
        </w:rPr>
        <w:t>University of Chicago Readings in Western Civilization</w:t>
      </w:r>
      <w:r w:rsidRPr="002F64BD">
        <w:rPr>
          <w:rFonts w:ascii="Times" w:eastAsia="Times New Roman" w:hAnsi="Times" w:cs="Times New Roman"/>
          <w:sz w:val="21"/>
          <w:szCs w:val="21"/>
          <w:lang w:eastAsia="en-CA"/>
        </w:rPr>
        <w:t xml:space="preserve">, ed. John Boyer and Julius </w:t>
      </w:r>
      <w:proofErr w:type="spellStart"/>
      <w:r w:rsidRPr="002F64BD">
        <w:rPr>
          <w:rFonts w:ascii="Times" w:eastAsia="Times New Roman" w:hAnsi="Times" w:cs="Times New Roman"/>
          <w:sz w:val="21"/>
          <w:szCs w:val="21"/>
          <w:lang w:eastAsia="en-CA"/>
        </w:rPr>
        <w:t>Kirshner</w:t>
      </w:r>
      <w:proofErr w:type="spellEnd"/>
      <w:r w:rsidRPr="002F64BD">
        <w:rPr>
          <w:rFonts w:ascii="Times" w:eastAsia="Times New Roman" w:hAnsi="Times" w:cs="Times New Roman"/>
          <w:sz w:val="21"/>
          <w:szCs w:val="21"/>
          <w:lang w:eastAsia="en-CA"/>
        </w:rPr>
        <w:t xml:space="preserve"> (Chicago: University of Chicago Press, 1986), 35.</w:t>
      </w:r>
    </w:p>
    <w:p w:rsidR="002F64BD" w:rsidRPr="002F64BD" w:rsidRDefault="002F64BD" w:rsidP="002F64BD">
      <w:pPr>
        <w:shd w:val="clear" w:color="auto" w:fill="FFFFFF"/>
        <w:spacing w:after="12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2. Cicero, “Canvassing for the Consulship,” 35.</w:t>
      </w:r>
    </w:p>
    <w:p w:rsidR="002F64BD" w:rsidRPr="002F64BD" w:rsidRDefault="002F64BD" w:rsidP="002F64BD">
      <w:pPr>
        <w:shd w:val="clear" w:color="auto" w:fill="FFFFFF"/>
        <w:spacing w:after="120" w:line="324" w:lineRule="atLeast"/>
        <w:ind w:hanging="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 xml:space="preserve">Cicero, Quintus </w:t>
      </w:r>
      <w:proofErr w:type="spellStart"/>
      <w:r w:rsidRPr="002F64BD">
        <w:rPr>
          <w:rFonts w:ascii="Times" w:eastAsia="Times New Roman" w:hAnsi="Times" w:cs="Times New Roman"/>
          <w:sz w:val="21"/>
          <w:szCs w:val="21"/>
          <w:lang w:eastAsia="en-CA"/>
        </w:rPr>
        <w:t>Tullius</w:t>
      </w:r>
      <w:proofErr w:type="spellEnd"/>
      <w:r w:rsidRPr="002F64BD">
        <w:rPr>
          <w:rFonts w:ascii="Times" w:eastAsia="Times New Roman" w:hAnsi="Times" w:cs="Times New Roman"/>
          <w:sz w:val="21"/>
          <w:szCs w:val="21"/>
          <w:lang w:eastAsia="en-CA"/>
        </w:rPr>
        <w:t xml:space="preserve">. </w:t>
      </w:r>
      <w:proofErr w:type="gramStart"/>
      <w:r w:rsidRPr="002F64BD">
        <w:rPr>
          <w:rFonts w:ascii="Times" w:eastAsia="Times New Roman" w:hAnsi="Times" w:cs="Times New Roman"/>
          <w:sz w:val="21"/>
          <w:szCs w:val="21"/>
          <w:lang w:eastAsia="en-CA"/>
        </w:rPr>
        <w:t>“Handbook on Canvassing for the Consulship.”</w:t>
      </w:r>
      <w:proofErr w:type="gramEnd"/>
      <w:r w:rsidRPr="002F64BD">
        <w:rPr>
          <w:rFonts w:ascii="Times" w:eastAsia="Times New Roman" w:hAnsi="Times" w:cs="Times New Roman"/>
          <w:sz w:val="21"/>
          <w:szCs w:val="21"/>
          <w:lang w:eastAsia="en-CA"/>
        </w:rPr>
        <w:t xml:space="preserve"> In </w:t>
      </w:r>
      <w:r w:rsidRPr="002F64BD">
        <w:rPr>
          <w:rFonts w:ascii="Times" w:eastAsia="Times New Roman" w:hAnsi="Times" w:cs="Times New Roman"/>
          <w:i/>
          <w:iCs/>
          <w:sz w:val="21"/>
          <w:szCs w:val="21"/>
          <w:lang w:eastAsia="en-CA"/>
        </w:rPr>
        <w:t xml:space="preserve">Rome: Late Republic and </w:t>
      </w:r>
      <w:proofErr w:type="spellStart"/>
      <w:r w:rsidRPr="002F64BD">
        <w:rPr>
          <w:rFonts w:ascii="Times" w:eastAsia="Times New Roman" w:hAnsi="Times" w:cs="Times New Roman"/>
          <w:i/>
          <w:iCs/>
          <w:sz w:val="21"/>
          <w:szCs w:val="21"/>
          <w:lang w:eastAsia="en-CA"/>
        </w:rPr>
        <w:t>Principate</w:t>
      </w:r>
      <w:proofErr w:type="spellEnd"/>
      <w:r w:rsidRPr="002F64BD">
        <w:rPr>
          <w:rFonts w:ascii="Times" w:eastAsia="Times New Roman" w:hAnsi="Times" w:cs="Times New Roman"/>
          <w:sz w:val="21"/>
          <w:szCs w:val="21"/>
          <w:lang w:eastAsia="en-CA"/>
        </w:rPr>
        <w:t xml:space="preserve">, edited by Walter Emil </w:t>
      </w:r>
      <w:proofErr w:type="spellStart"/>
      <w:r w:rsidRPr="002F64BD">
        <w:rPr>
          <w:rFonts w:ascii="Times" w:eastAsia="Times New Roman" w:hAnsi="Times" w:cs="Times New Roman"/>
          <w:sz w:val="21"/>
          <w:szCs w:val="21"/>
          <w:lang w:eastAsia="en-CA"/>
        </w:rPr>
        <w:t>Kaegi</w:t>
      </w:r>
      <w:proofErr w:type="spellEnd"/>
      <w:r w:rsidRPr="002F64BD">
        <w:rPr>
          <w:rFonts w:ascii="Times" w:eastAsia="Times New Roman" w:hAnsi="Times" w:cs="Times New Roman"/>
          <w:sz w:val="21"/>
          <w:szCs w:val="21"/>
          <w:lang w:eastAsia="en-CA"/>
        </w:rPr>
        <w:t xml:space="preserve"> Jr. and Peter White. Vol. 2 of </w:t>
      </w:r>
      <w:r w:rsidRPr="002F64BD">
        <w:rPr>
          <w:rFonts w:ascii="Times" w:eastAsia="Times New Roman" w:hAnsi="Times" w:cs="Times New Roman"/>
          <w:i/>
          <w:iCs/>
          <w:sz w:val="21"/>
          <w:szCs w:val="21"/>
          <w:lang w:eastAsia="en-CA"/>
        </w:rPr>
        <w:t>University of Chicago Readings in Western Civilization</w:t>
      </w:r>
      <w:r w:rsidRPr="002F64BD">
        <w:rPr>
          <w:rFonts w:ascii="Times" w:eastAsia="Times New Roman" w:hAnsi="Times" w:cs="Times New Roman"/>
          <w:sz w:val="21"/>
          <w:szCs w:val="21"/>
          <w:lang w:eastAsia="en-CA"/>
        </w:rPr>
        <w:t xml:space="preserve">, edited by John Boyer and Julius </w:t>
      </w:r>
      <w:proofErr w:type="spellStart"/>
      <w:r w:rsidRPr="002F64BD">
        <w:rPr>
          <w:rFonts w:ascii="Times" w:eastAsia="Times New Roman" w:hAnsi="Times" w:cs="Times New Roman"/>
          <w:sz w:val="21"/>
          <w:szCs w:val="21"/>
          <w:lang w:eastAsia="en-CA"/>
        </w:rPr>
        <w:t>Kirshner</w:t>
      </w:r>
      <w:proofErr w:type="spellEnd"/>
      <w:r w:rsidRPr="002F64BD">
        <w:rPr>
          <w:rFonts w:ascii="Times" w:eastAsia="Times New Roman" w:hAnsi="Times" w:cs="Times New Roman"/>
          <w:sz w:val="21"/>
          <w:szCs w:val="21"/>
          <w:lang w:eastAsia="en-CA"/>
        </w:rPr>
        <w:t xml:space="preserve">, 33–46. Chicago: University of Chicago Press, 1986. Originally published in Evelyn S. </w:t>
      </w:r>
      <w:proofErr w:type="spellStart"/>
      <w:r w:rsidRPr="002F64BD">
        <w:rPr>
          <w:rFonts w:ascii="Times" w:eastAsia="Times New Roman" w:hAnsi="Times" w:cs="Times New Roman"/>
          <w:sz w:val="21"/>
          <w:szCs w:val="21"/>
          <w:lang w:eastAsia="en-CA"/>
        </w:rPr>
        <w:t>Shuckburgh</w:t>
      </w:r>
      <w:proofErr w:type="spellEnd"/>
      <w:r w:rsidRPr="002F64BD">
        <w:rPr>
          <w:rFonts w:ascii="Times" w:eastAsia="Times New Roman" w:hAnsi="Times" w:cs="Times New Roman"/>
          <w:sz w:val="21"/>
          <w:szCs w:val="21"/>
          <w:lang w:eastAsia="en-CA"/>
        </w:rPr>
        <w:t>, trans., </w:t>
      </w:r>
      <w:r w:rsidRPr="002F64BD">
        <w:rPr>
          <w:rFonts w:ascii="Times" w:eastAsia="Times New Roman" w:hAnsi="Times" w:cs="Times New Roman"/>
          <w:i/>
          <w:iCs/>
          <w:sz w:val="21"/>
          <w:szCs w:val="21"/>
          <w:lang w:eastAsia="en-CA"/>
        </w:rPr>
        <w:t>The Letters of Cicero</w:t>
      </w:r>
      <w:r w:rsidRPr="002F64BD">
        <w:rPr>
          <w:rFonts w:ascii="Times" w:eastAsia="Times New Roman" w:hAnsi="Times" w:cs="Times New Roman"/>
          <w:sz w:val="21"/>
          <w:szCs w:val="21"/>
          <w:lang w:eastAsia="en-CA"/>
        </w:rPr>
        <w:t>, vol. 1 (London: George Bell &amp; Sons, 1908).</w:t>
      </w:r>
    </w:p>
    <w:p w:rsidR="00B07D86" w:rsidRDefault="00B07D86" w:rsidP="002F64BD">
      <w:pPr>
        <w:spacing w:before="90" w:after="0" w:line="324" w:lineRule="atLeast"/>
        <w:outlineLvl w:val="4"/>
        <w:rPr>
          <w:rFonts w:ascii="Times" w:eastAsia="Times New Roman" w:hAnsi="Times" w:cs="Times New Roman"/>
          <w:color w:val="000000"/>
          <w:sz w:val="23"/>
          <w:szCs w:val="23"/>
          <w:lang w:eastAsia="en-CA"/>
        </w:rPr>
      </w:pPr>
    </w:p>
    <w:p w:rsidR="002F64BD" w:rsidRPr="00FD214E" w:rsidRDefault="002F64BD" w:rsidP="002F64BD">
      <w:pPr>
        <w:spacing w:before="90" w:after="0" w:line="324" w:lineRule="atLeast"/>
        <w:outlineLvl w:val="4"/>
        <w:rPr>
          <w:rFonts w:ascii="Times" w:eastAsia="Times New Roman" w:hAnsi="Times" w:cs="Times New Roman"/>
          <w:b/>
          <w:sz w:val="23"/>
          <w:szCs w:val="23"/>
          <w:u w:val="single"/>
          <w:lang w:eastAsia="en-CA"/>
        </w:rPr>
      </w:pPr>
      <w:r w:rsidRPr="00FD214E">
        <w:rPr>
          <w:rFonts w:ascii="Times" w:eastAsia="Times New Roman" w:hAnsi="Times" w:cs="Times New Roman"/>
          <w:b/>
          <w:sz w:val="23"/>
          <w:szCs w:val="23"/>
          <w:u w:val="single"/>
          <w:lang w:eastAsia="en-CA"/>
        </w:rPr>
        <w:t>Preface, foreword, introduction, or similar part of a book</w:t>
      </w:r>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 xml:space="preserve">1. James </w:t>
      </w:r>
      <w:proofErr w:type="spellStart"/>
      <w:r w:rsidRPr="002F64BD">
        <w:rPr>
          <w:rFonts w:ascii="Times" w:eastAsia="Times New Roman" w:hAnsi="Times" w:cs="Times New Roman"/>
          <w:sz w:val="21"/>
          <w:szCs w:val="21"/>
          <w:lang w:eastAsia="en-CA"/>
        </w:rPr>
        <w:t>Rieger</w:t>
      </w:r>
      <w:proofErr w:type="spellEnd"/>
      <w:r w:rsidRPr="002F64BD">
        <w:rPr>
          <w:rFonts w:ascii="Times" w:eastAsia="Times New Roman" w:hAnsi="Times" w:cs="Times New Roman"/>
          <w:sz w:val="21"/>
          <w:szCs w:val="21"/>
          <w:lang w:eastAsia="en-CA"/>
        </w:rPr>
        <w:t>, introduction to </w:t>
      </w:r>
      <w:r w:rsidRPr="002F64BD">
        <w:rPr>
          <w:rFonts w:ascii="Times" w:eastAsia="Times New Roman" w:hAnsi="Times" w:cs="Times New Roman"/>
          <w:i/>
          <w:iCs/>
          <w:sz w:val="21"/>
          <w:szCs w:val="21"/>
          <w:lang w:eastAsia="en-CA"/>
        </w:rPr>
        <w:t>Frankenstein; or, The Modern Prometheus</w:t>
      </w:r>
      <w:r w:rsidRPr="002F64BD">
        <w:rPr>
          <w:rFonts w:ascii="Times" w:eastAsia="Times New Roman" w:hAnsi="Times" w:cs="Times New Roman"/>
          <w:sz w:val="21"/>
          <w:szCs w:val="21"/>
          <w:lang w:eastAsia="en-CA"/>
        </w:rPr>
        <w:t>, by Mary Wollstonecraft Shelley (Chicago: University of Chicago Press, 1982), xx–xxi.</w:t>
      </w:r>
    </w:p>
    <w:p w:rsidR="002F64BD" w:rsidRPr="002F64BD" w:rsidRDefault="002F64BD" w:rsidP="002F64BD">
      <w:pPr>
        <w:shd w:val="clear" w:color="auto" w:fill="FFFFFF"/>
        <w:spacing w:after="12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 xml:space="preserve">2. </w:t>
      </w:r>
      <w:proofErr w:type="spellStart"/>
      <w:r w:rsidRPr="002F64BD">
        <w:rPr>
          <w:rFonts w:ascii="Times" w:eastAsia="Times New Roman" w:hAnsi="Times" w:cs="Times New Roman"/>
          <w:sz w:val="21"/>
          <w:szCs w:val="21"/>
          <w:lang w:eastAsia="en-CA"/>
        </w:rPr>
        <w:t>Rieger</w:t>
      </w:r>
      <w:proofErr w:type="spellEnd"/>
      <w:r w:rsidRPr="002F64BD">
        <w:rPr>
          <w:rFonts w:ascii="Times" w:eastAsia="Times New Roman" w:hAnsi="Times" w:cs="Times New Roman"/>
          <w:sz w:val="21"/>
          <w:szCs w:val="21"/>
          <w:lang w:eastAsia="en-CA"/>
        </w:rPr>
        <w:t>, introduction, xxxiii.</w:t>
      </w:r>
    </w:p>
    <w:p w:rsidR="002F64BD" w:rsidRPr="002F64BD" w:rsidRDefault="002F64BD" w:rsidP="002F64BD">
      <w:pPr>
        <w:shd w:val="clear" w:color="auto" w:fill="FFFFFF"/>
        <w:spacing w:after="120" w:line="324" w:lineRule="atLeast"/>
        <w:ind w:hanging="288"/>
        <w:rPr>
          <w:rFonts w:ascii="Times" w:eastAsia="Times New Roman" w:hAnsi="Times" w:cs="Times New Roman"/>
          <w:sz w:val="21"/>
          <w:szCs w:val="21"/>
          <w:lang w:eastAsia="en-CA"/>
        </w:rPr>
      </w:pPr>
      <w:proofErr w:type="spellStart"/>
      <w:r w:rsidRPr="002F64BD">
        <w:rPr>
          <w:rFonts w:ascii="Times" w:eastAsia="Times New Roman" w:hAnsi="Times" w:cs="Times New Roman"/>
          <w:sz w:val="21"/>
          <w:szCs w:val="21"/>
          <w:lang w:eastAsia="en-CA"/>
        </w:rPr>
        <w:t>Rieger</w:t>
      </w:r>
      <w:proofErr w:type="spellEnd"/>
      <w:r w:rsidRPr="002F64BD">
        <w:rPr>
          <w:rFonts w:ascii="Times" w:eastAsia="Times New Roman" w:hAnsi="Times" w:cs="Times New Roman"/>
          <w:sz w:val="21"/>
          <w:szCs w:val="21"/>
          <w:lang w:eastAsia="en-CA"/>
        </w:rPr>
        <w:t xml:space="preserve">, James. </w:t>
      </w:r>
      <w:proofErr w:type="gramStart"/>
      <w:r w:rsidRPr="002F64BD">
        <w:rPr>
          <w:rFonts w:ascii="Times" w:eastAsia="Times New Roman" w:hAnsi="Times" w:cs="Times New Roman"/>
          <w:sz w:val="21"/>
          <w:szCs w:val="21"/>
          <w:lang w:eastAsia="en-CA"/>
        </w:rPr>
        <w:t>Introduction to </w:t>
      </w:r>
      <w:r w:rsidRPr="002F64BD">
        <w:rPr>
          <w:rFonts w:ascii="Times" w:eastAsia="Times New Roman" w:hAnsi="Times" w:cs="Times New Roman"/>
          <w:i/>
          <w:iCs/>
          <w:sz w:val="21"/>
          <w:szCs w:val="21"/>
          <w:lang w:eastAsia="en-CA"/>
        </w:rPr>
        <w:t>Frankenstein; or, The Modern Prometheus</w:t>
      </w:r>
      <w:r w:rsidRPr="002F64BD">
        <w:rPr>
          <w:rFonts w:ascii="Times" w:eastAsia="Times New Roman" w:hAnsi="Times" w:cs="Times New Roman"/>
          <w:sz w:val="21"/>
          <w:szCs w:val="21"/>
          <w:lang w:eastAsia="en-CA"/>
        </w:rPr>
        <w:t>, by Mary Wollstonecraft Shelley, xi–xxxvii.</w:t>
      </w:r>
      <w:proofErr w:type="gramEnd"/>
      <w:r w:rsidRPr="002F64BD">
        <w:rPr>
          <w:rFonts w:ascii="Times" w:eastAsia="Times New Roman" w:hAnsi="Times" w:cs="Times New Roman"/>
          <w:sz w:val="21"/>
          <w:szCs w:val="21"/>
          <w:lang w:eastAsia="en-CA"/>
        </w:rPr>
        <w:t xml:space="preserve"> Chicago: University of Chicago Press, 1982.</w:t>
      </w:r>
    </w:p>
    <w:p w:rsidR="002F64BD" w:rsidRDefault="002F64BD" w:rsidP="002F64BD">
      <w:pPr>
        <w:shd w:val="clear" w:color="auto" w:fill="FFFFFF"/>
        <w:spacing w:after="120" w:line="324" w:lineRule="atLeast"/>
        <w:ind w:hanging="288"/>
        <w:rPr>
          <w:rFonts w:ascii="Times" w:eastAsia="Times New Roman" w:hAnsi="Times" w:cs="Times New Roman"/>
          <w:color w:val="626F74"/>
          <w:sz w:val="21"/>
          <w:szCs w:val="21"/>
          <w:lang w:eastAsia="en-CA"/>
        </w:rPr>
      </w:pPr>
    </w:p>
    <w:p w:rsidR="00FD214E" w:rsidRDefault="00FD214E" w:rsidP="002F64BD">
      <w:pPr>
        <w:shd w:val="clear" w:color="auto" w:fill="FFFFFF"/>
        <w:spacing w:after="120" w:line="324" w:lineRule="atLeast"/>
        <w:ind w:hanging="288"/>
        <w:rPr>
          <w:rFonts w:ascii="Times" w:eastAsia="Times New Roman" w:hAnsi="Times" w:cs="Times New Roman"/>
          <w:color w:val="626F74"/>
          <w:sz w:val="21"/>
          <w:szCs w:val="21"/>
          <w:lang w:eastAsia="en-CA"/>
        </w:rPr>
      </w:pPr>
    </w:p>
    <w:p w:rsidR="00FD214E" w:rsidRDefault="00FD214E" w:rsidP="002F64BD">
      <w:pPr>
        <w:shd w:val="clear" w:color="auto" w:fill="FFFFFF"/>
        <w:spacing w:after="120" w:line="324" w:lineRule="atLeast"/>
        <w:ind w:hanging="288"/>
        <w:rPr>
          <w:rFonts w:ascii="Times" w:eastAsia="Times New Roman" w:hAnsi="Times" w:cs="Times New Roman"/>
          <w:color w:val="626F74"/>
          <w:sz w:val="21"/>
          <w:szCs w:val="21"/>
          <w:lang w:eastAsia="en-CA"/>
        </w:rPr>
      </w:pPr>
    </w:p>
    <w:p w:rsidR="00FD214E" w:rsidRPr="002F64BD" w:rsidRDefault="00FD214E" w:rsidP="002F64BD">
      <w:pPr>
        <w:shd w:val="clear" w:color="auto" w:fill="FFFFFF"/>
        <w:spacing w:after="120" w:line="324" w:lineRule="atLeast"/>
        <w:ind w:hanging="288"/>
        <w:rPr>
          <w:rFonts w:ascii="Times" w:eastAsia="Times New Roman" w:hAnsi="Times" w:cs="Times New Roman"/>
          <w:color w:val="626F74"/>
          <w:sz w:val="21"/>
          <w:szCs w:val="21"/>
          <w:lang w:eastAsia="en-CA"/>
        </w:rPr>
      </w:pPr>
    </w:p>
    <w:p w:rsidR="002F64BD" w:rsidRPr="00FD214E" w:rsidRDefault="002F64BD" w:rsidP="002F64BD">
      <w:pPr>
        <w:spacing w:before="90" w:after="0" w:line="324" w:lineRule="atLeast"/>
        <w:outlineLvl w:val="4"/>
        <w:rPr>
          <w:rFonts w:ascii="Times" w:eastAsia="Times New Roman" w:hAnsi="Times" w:cs="Times New Roman"/>
          <w:b/>
          <w:sz w:val="23"/>
          <w:szCs w:val="23"/>
          <w:u w:val="single"/>
          <w:lang w:eastAsia="en-CA"/>
        </w:rPr>
      </w:pPr>
      <w:r w:rsidRPr="00FD214E">
        <w:rPr>
          <w:rFonts w:ascii="Times" w:eastAsia="Times New Roman" w:hAnsi="Times" w:cs="Times New Roman"/>
          <w:b/>
          <w:sz w:val="23"/>
          <w:szCs w:val="23"/>
          <w:u w:val="single"/>
          <w:lang w:eastAsia="en-CA"/>
        </w:rPr>
        <w:t>Book published electronically</w:t>
      </w:r>
    </w:p>
    <w:p w:rsidR="002F64BD" w:rsidRPr="002F64BD" w:rsidRDefault="002F64BD" w:rsidP="002F64BD">
      <w:pPr>
        <w:spacing w:after="240" w:line="324" w:lineRule="atLeast"/>
        <w:rPr>
          <w:rFonts w:ascii="Times" w:eastAsia="Times New Roman" w:hAnsi="Times" w:cs="Times New Roman"/>
          <w:color w:val="000000"/>
          <w:sz w:val="23"/>
          <w:szCs w:val="23"/>
          <w:lang w:eastAsia="en-CA"/>
        </w:rPr>
      </w:pPr>
      <w:r w:rsidRPr="002F64BD">
        <w:rPr>
          <w:rFonts w:ascii="Times" w:eastAsia="Times New Roman" w:hAnsi="Times" w:cs="Times New Roman"/>
          <w:color w:val="000000"/>
          <w:sz w:val="23"/>
          <w:szCs w:val="23"/>
          <w:lang w:eastAsia="en-CA"/>
        </w:rPr>
        <w:t>If a book is available in more than one format, cite the version you consulted. For books consulted online, list a URL; include an access date only if one is required by your publisher or discipline. If no fixed page numbers are available, you can include a section title or a chapter or other number.</w:t>
      </w:r>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1. Jane Austen, </w:t>
      </w:r>
      <w:r w:rsidRPr="002F64BD">
        <w:rPr>
          <w:rFonts w:ascii="Times" w:eastAsia="Times New Roman" w:hAnsi="Times" w:cs="Times New Roman"/>
          <w:i/>
          <w:iCs/>
          <w:sz w:val="21"/>
          <w:szCs w:val="21"/>
          <w:lang w:eastAsia="en-CA"/>
        </w:rPr>
        <w:t>Pride and Prejudice</w:t>
      </w:r>
      <w:r w:rsidRPr="002F64BD">
        <w:rPr>
          <w:rFonts w:ascii="Times" w:eastAsia="Times New Roman" w:hAnsi="Times" w:cs="Times New Roman"/>
          <w:sz w:val="21"/>
          <w:szCs w:val="21"/>
          <w:lang w:eastAsia="en-CA"/>
        </w:rPr>
        <w:t> (New York: Penguin Classics, 2007), Kindle edition.</w:t>
      </w:r>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2. Philip B. Kurland and Ralph Lerner, eds., </w:t>
      </w:r>
      <w:r w:rsidRPr="002F64BD">
        <w:rPr>
          <w:rFonts w:ascii="Times" w:eastAsia="Times New Roman" w:hAnsi="Times" w:cs="Times New Roman"/>
          <w:i/>
          <w:iCs/>
          <w:sz w:val="21"/>
          <w:szCs w:val="21"/>
          <w:lang w:eastAsia="en-CA"/>
        </w:rPr>
        <w:t>The Founders’ Constitution</w:t>
      </w:r>
      <w:r w:rsidRPr="002F64BD">
        <w:rPr>
          <w:rFonts w:ascii="Times" w:eastAsia="Times New Roman" w:hAnsi="Times" w:cs="Times New Roman"/>
          <w:sz w:val="21"/>
          <w:szCs w:val="21"/>
          <w:lang w:eastAsia="en-CA"/>
        </w:rPr>
        <w:t> (Chicago: University of Chicago Press, 1987), accessed February 28, 2010, http://press-pubs.uchicago.edu/founders/.</w:t>
      </w:r>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3. Austen, </w:t>
      </w:r>
      <w:r w:rsidRPr="002F64BD">
        <w:rPr>
          <w:rFonts w:ascii="Times" w:eastAsia="Times New Roman" w:hAnsi="Times" w:cs="Times New Roman"/>
          <w:i/>
          <w:iCs/>
          <w:sz w:val="21"/>
          <w:szCs w:val="21"/>
          <w:lang w:eastAsia="en-CA"/>
        </w:rPr>
        <w:t>Pride and Prejudice</w:t>
      </w:r>
      <w:r w:rsidRPr="002F64BD">
        <w:rPr>
          <w:rFonts w:ascii="Times" w:eastAsia="Times New Roman" w:hAnsi="Times" w:cs="Times New Roman"/>
          <w:sz w:val="21"/>
          <w:szCs w:val="21"/>
          <w:lang w:eastAsia="en-CA"/>
        </w:rPr>
        <w:t>.</w:t>
      </w:r>
    </w:p>
    <w:p w:rsidR="002F64BD" w:rsidRPr="002F64BD" w:rsidRDefault="002F64BD" w:rsidP="002F64BD">
      <w:pPr>
        <w:shd w:val="clear" w:color="auto" w:fill="FFFFFF"/>
        <w:spacing w:after="12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4. Kurland and Lerner, </w:t>
      </w:r>
      <w:r w:rsidRPr="002F64BD">
        <w:rPr>
          <w:rFonts w:ascii="Times" w:eastAsia="Times New Roman" w:hAnsi="Times" w:cs="Times New Roman"/>
          <w:i/>
          <w:iCs/>
          <w:sz w:val="21"/>
          <w:szCs w:val="21"/>
          <w:lang w:eastAsia="en-CA"/>
        </w:rPr>
        <w:t>Founder’s Constitution</w:t>
      </w:r>
      <w:r w:rsidRPr="002F64BD">
        <w:rPr>
          <w:rFonts w:ascii="Times" w:eastAsia="Times New Roman" w:hAnsi="Times" w:cs="Times New Roman"/>
          <w:sz w:val="21"/>
          <w:szCs w:val="21"/>
          <w:lang w:eastAsia="en-CA"/>
        </w:rPr>
        <w:t>, chap. 10, doc. 19.</w:t>
      </w:r>
    </w:p>
    <w:p w:rsidR="002F64BD" w:rsidRPr="002F64BD" w:rsidRDefault="002F64BD" w:rsidP="002F64BD">
      <w:pPr>
        <w:shd w:val="clear" w:color="auto" w:fill="FFFFFF"/>
        <w:spacing w:after="0" w:line="324" w:lineRule="atLeast"/>
        <w:ind w:hanging="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Austen, Jane. </w:t>
      </w:r>
      <w:proofErr w:type="gramStart"/>
      <w:r w:rsidRPr="002F64BD">
        <w:rPr>
          <w:rFonts w:ascii="Times" w:eastAsia="Times New Roman" w:hAnsi="Times" w:cs="Times New Roman"/>
          <w:i/>
          <w:iCs/>
          <w:sz w:val="21"/>
          <w:szCs w:val="21"/>
          <w:lang w:eastAsia="en-CA"/>
        </w:rPr>
        <w:t>Pride and Prejudice</w:t>
      </w:r>
      <w:r w:rsidRPr="002F64BD">
        <w:rPr>
          <w:rFonts w:ascii="Times" w:eastAsia="Times New Roman" w:hAnsi="Times" w:cs="Times New Roman"/>
          <w:sz w:val="21"/>
          <w:szCs w:val="21"/>
          <w:lang w:eastAsia="en-CA"/>
        </w:rPr>
        <w:t>.</w:t>
      </w:r>
      <w:proofErr w:type="gramEnd"/>
      <w:r w:rsidRPr="002F64BD">
        <w:rPr>
          <w:rFonts w:ascii="Times" w:eastAsia="Times New Roman" w:hAnsi="Times" w:cs="Times New Roman"/>
          <w:sz w:val="21"/>
          <w:szCs w:val="21"/>
          <w:lang w:eastAsia="en-CA"/>
        </w:rPr>
        <w:t xml:space="preserve"> New York: Penguin Classics, 2007. Kindle edition.</w:t>
      </w:r>
    </w:p>
    <w:p w:rsidR="002F64BD" w:rsidRDefault="002F64BD" w:rsidP="002F64BD">
      <w:pPr>
        <w:shd w:val="clear" w:color="auto" w:fill="FFFFFF"/>
        <w:spacing w:after="120" w:line="324" w:lineRule="atLeast"/>
        <w:ind w:hanging="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 xml:space="preserve">Kurland, Philip B., and Ralph Lerner, </w:t>
      </w:r>
      <w:proofErr w:type="gramStart"/>
      <w:r w:rsidRPr="002F64BD">
        <w:rPr>
          <w:rFonts w:ascii="Times" w:eastAsia="Times New Roman" w:hAnsi="Times" w:cs="Times New Roman"/>
          <w:sz w:val="21"/>
          <w:szCs w:val="21"/>
          <w:lang w:eastAsia="en-CA"/>
        </w:rPr>
        <w:t>eds</w:t>
      </w:r>
      <w:proofErr w:type="gramEnd"/>
      <w:r w:rsidRPr="002F64BD">
        <w:rPr>
          <w:rFonts w:ascii="Times" w:eastAsia="Times New Roman" w:hAnsi="Times" w:cs="Times New Roman"/>
          <w:sz w:val="21"/>
          <w:szCs w:val="21"/>
          <w:lang w:eastAsia="en-CA"/>
        </w:rPr>
        <w:t>. </w:t>
      </w:r>
      <w:proofErr w:type="gramStart"/>
      <w:r w:rsidRPr="002F64BD">
        <w:rPr>
          <w:rFonts w:ascii="Times" w:eastAsia="Times New Roman" w:hAnsi="Times" w:cs="Times New Roman"/>
          <w:i/>
          <w:iCs/>
          <w:sz w:val="21"/>
          <w:szCs w:val="21"/>
          <w:lang w:eastAsia="en-CA"/>
        </w:rPr>
        <w:t>The Founders’ Constitution</w:t>
      </w:r>
      <w:r w:rsidRPr="002F64BD">
        <w:rPr>
          <w:rFonts w:ascii="Times" w:eastAsia="Times New Roman" w:hAnsi="Times" w:cs="Times New Roman"/>
          <w:sz w:val="21"/>
          <w:szCs w:val="21"/>
          <w:lang w:eastAsia="en-CA"/>
        </w:rPr>
        <w:t>.</w:t>
      </w:r>
      <w:proofErr w:type="gramEnd"/>
      <w:r w:rsidRPr="002F64BD">
        <w:rPr>
          <w:rFonts w:ascii="Times" w:eastAsia="Times New Roman" w:hAnsi="Times" w:cs="Times New Roman"/>
          <w:sz w:val="21"/>
          <w:szCs w:val="21"/>
          <w:lang w:eastAsia="en-CA"/>
        </w:rPr>
        <w:t xml:space="preserve"> Chicago: University of Chicago Press, 1987. </w:t>
      </w:r>
      <w:proofErr w:type="gramStart"/>
      <w:r w:rsidRPr="002F64BD">
        <w:rPr>
          <w:rFonts w:ascii="Times" w:eastAsia="Times New Roman" w:hAnsi="Times" w:cs="Times New Roman"/>
          <w:sz w:val="21"/>
          <w:szCs w:val="21"/>
          <w:lang w:eastAsia="en-CA"/>
        </w:rPr>
        <w:t>Accessed February 28, 2010.</w:t>
      </w:r>
      <w:proofErr w:type="gramEnd"/>
      <w:r w:rsidRPr="002F64BD">
        <w:rPr>
          <w:rFonts w:ascii="Times" w:eastAsia="Times New Roman" w:hAnsi="Times" w:cs="Times New Roman"/>
          <w:sz w:val="21"/>
          <w:szCs w:val="21"/>
          <w:lang w:eastAsia="en-CA"/>
        </w:rPr>
        <w:t xml:space="preserve"> http://press-pubs.uchicago.edu/founders/.</w:t>
      </w:r>
    </w:p>
    <w:p w:rsidR="003D3C96" w:rsidRPr="002F64BD" w:rsidRDefault="003D3C96" w:rsidP="002F64BD">
      <w:pPr>
        <w:shd w:val="clear" w:color="auto" w:fill="FFFFFF"/>
        <w:spacing w:after="120" w:line="324" w:lineRule="atLeast"/>
        <w:ind w:hanging="288"/>
        <w:rPr>
          <w:rFonts w:ascii="Times" w:eastAsia="Times New Roman" w:hAnsi="Times" w:cs="Times New Roman"/>
          <w:sz w:val="21"/>
          <w:szCs w:val="21"/>
          <w:lang w:eastAsia="en-CA"/>
        </w:rPr>
      </w:pPr>
    </w:p>
    <w:p w:rsidR="003D3C96" w:rsidRPr="00FD214E" w:rsidRDefault="003D3C96" w:rsidP="003D3C96">
      <w:pPr>
        <w:pStyle w:val="NoSpacing"/>
        <w:rPr>
          <w:rFonts w:ascii="Times New Roman" w:hAnsi="Times New Roman" w:cs="Times New Roman"/>
          <w:b/>
          <w:color w:val="984806" w:themeColor="accent6" w:themeShade="80"/>
          <w:sz w:val="28"/>
          <w:szCs w:val="28"/>
          <w:u w:val="single"/>
          <w:lang w:eastAsia="en-CA"/>
        </w:rPr>
      </w:pPr>
      <w:r w:rsidRPr="00FD214E">
        <w:rPr>
          <w:rFonts w:ascii="Times New Roman" w:hAnsi="Times New Roman" w:cs="Times New Roman"/>
          <w:b/>
          <w:color w:val="984806" w:themeColor="accent6" w:themeShade="80"/>
          <w:sz w:val="28"/>
          <w:szCs w:val="28"/>
          <w:u w:val="single"/>
          <w:lang w:eastAsia="en-CA"/>
        </w:rPr>
        <w:t>Online dictionary entry</w:t>
      </w:r>
    </w:p>
    <w:p w:rsidR="003D3C96" w:rsidRPr="003D3C96" w:rsidRDefault="003D3C96" w:rsidP="003D3C96">
      <w:pPr>
        <w:pStyle w:val="NoSpacing"/>
        <w:rPr>
          <w:rFonts w:ascii="Times New Roman" w:hAnsi="Times New Roman" w:cs="Times New Roman"/>
          <w:sz w:val="23"/>
          <w:szCs w:val="23"/>
          <w:lang w:eastAsia="en-CA"/>
        </w:rPr>
      </w:pPr>
    </w:p>
    <w:p w:rsidR="003D3C96" w:rsidRDefault="003D3C96" w:rsidP="003D3C96">
      <w:pPr>
        <w:pStyle w:val="NoSpacing"/>
        <w:rPr>
          <w:lang w:eastAsia="en-CA"/>
        </w:rPr>
      </w:pPr>
      <w:r w:rsidRPr="003D3C96">
        <w:rPr>
          <w:i/>
          <w:iCs/>
          <w:lang w:eastAsia="en-CA"/>
        </w:rPr>
        <w:t xml:space="preserve">Dictionary title, </w:t>
      </w:r>
      <w:proofErr w:type="spellStart"/>
      <w:r w:rsidRPr="003D3C96">
        <w:rPr>
          <w:i/>
          <w:iCs/>
          <w:lang w:eastAsia="en-CA"/>
        </w:rPr>
        <w:t>s.v</w:t>
      </w:r>
      <w:proofErr w:type="spellEnd"/>
      <w:r w:rsidRPr="003D3C96">
        <w:rPr>
          <w:i/>
          <w:iCs/>
          <w:lang w:eastAsia="en-CA"/>
        </w:rPr>
        <w:t>.</w:t>
      </w:r>
      <w:r w:rsidRPr="003D3C96">
        <w:rPr>
          <w:lang w:eastAsia="en-CA"/>
        </w:rPr>
        <w:t> “Definition word,” by First name Last name (if applicable), accessed Month Date, Year, URL</w:t>
      </w:r>
    </w:p>
    <w:p w:rsidR="003D3C96" w:rsidRDefault="003D3C96" w:rsidP="003D3C96">
      <w:pPr>
        <w:pStyle w:val="NoSpacing"/>
        <w:rPr>
          <w:lang w:eastAsia="en-CA"/>
        </w:rPr>
      </w:pPr>
    </w:p>
    <w:p w:rsidR="003D3C96" w:rsidRDefault="003D3C96" w:rsidP="003D3C96">
      <w:pPr>
        <w:pStyle w:val="NoSpacing"/>
        <w:ind w:firstLine="720"/>
        <w:rPr>
          <w:shd w:val="clear" w:color="auto" w:fill="FFFFFF"/>
        </w:rPr>
      </w:pPr>
      <w:r>
        <w:rPr>
          <w:rFonts w:ascii="Times New Roman" w:hAnsi="Times New Roman" w:cs="Times New Roman"/>
          <w:lang w:val="en"/>
        </w:rPr>
        <w:t xml:space="preserve">1. </w:t>
      </w:r>
      <w:hyperlink r:id="rId7" w:history="1">
        <w:r w:rsidRPr="003D3C96">
          <w:rPr>
            <w:rFonts w:ascii="Times New Roman" w:hAnsi="Times New Roman" w:cs="Times New Roman"/>
            <w:b/>
            <w:bCs/>
            <w:i/>
            <w:iCs/>
            <w:lang w:val="en"/>
          </w:rPr>
          <w:t>Grove</w:t>
        </w:r>
        <w:r>
          <w:rPr>
            <w:rFonts w:ascii="Times New Roman" w:hAnsi="Times New Roman" w:cs="Times New Roman"/>
            <w:b/>
            <w:bCs/>
            <w:vertAlign w:val="superscript"/>
            <w:lang w:val="en"/>
          </w:rPr>
          <w:t xml:space="preserve"> </w:t>
        </w:r>
        <w:r w:rsidRPr="003D3C96">
          <w:rPr>
            <w:rFonts w:ascii="Times New Roman" w:hAnsi="Times New Roman" w:cs="Times New Roman"/>
            <w:b/>
            <w:bCs/>
            <w:i/>
            <w:iCs/>
            <w:lang w:val="en"/>
          </w:rPr>
          <w:t>Music Online</w:t>
        </w:r>
      </w:hyperlink>
      <w:r>
        <w:rPr>
          <w:rStyle w:val="Emphasis"/>
          <w:rFonts w:ascii="Helvetica" w:hAnsi="Helvetica"/>
          <w:color w:val="6C6E71"/>
          <w:sz w:val="23"/>
          <w:szCs w:val="23"/>
          <w:shd w:val="clear" w:color="auto" w:fill="FFFFFF"/>
        </w:rPr>
        <w:t xml:space="preserve">, </w:t>
      </w:r>
      <w:proofErr w:type="spellStart"/>
      <w:r w:rsidRPr="003D3C96">
        <w:rPr>
          <w:rStyle w:val="Emphasis"/>
          <w:rFonts w:ascii="Helvetica" w:hAnsi="Helvetica"/>
          <w:sz w:val="23"/>
          <w:szCs w:val="23"/>
          <w:shd w:val="clear" w:color="auto" w:fill="FFFFFF"/>
        </w:rPr>
        <w:t>s.v</w:t>
      </w:r>
      <w:proofErr w:type="spellEnd"/>
      <w:r w:rsidRPr="003D3C96">
        <w:rPr>
          <w:rStyle w:val="Emphasis"/>
          <w:rFonts w:ascii="Helvetica" w:hAnsi="Helvetica"/>
          <w:sz w:val="23"/>
          <w:szCs w:val="23"/>
          <w:shd w:val="clear" w:color="auto" w:fill="FFFFFF"/>
        </w:rPr>
        <w:t>.</w:t>
      </w:r>
      <w:r w:rsidRPr="003D3C96">
        <w:rPr>
          <w:rStyle w:val="apple-converted-space"/>
          <w:rFonts w:ascii="Helvetica" w:hAnsi="Helvetica"/>
          <w:sz w:val="23"/>
          <w:szCs w:val="23"/>
          <w:shd w:val="clear" w:color="auto" w:fill="FFFFFF"/>
        </w:rPr>
        <w:t> </w:t>
      </w:r>
      <w:r w:rsidRPr="003D3C96">
        <w:rPr>
          <w:shd w:val="clear" w:color="auto" w:fill="FFFFFF"/>
        </w:rPr>
        <w:t>“</w:t>
      </w:r>
      <w:r>
        <w:rPr>
          <w:shd w:val="clear" w:color="auto" w:fill="FFFFFF"/>
        </w:rPr>
        <w:t>Dido &amp; Aeneas</w:t>
      </w:r>
      <w:r w:rsidRPr="003D3C96">
        <w:rPr>
          <w:shd w:val="clear" w:color="auto" w:fill="FFFFFF"/>
        </w:rPr>
        <w:t xml:space="preserve">,” </w:t>
      </w:r>
      <w:r w:rsidR="00FD214E">
        <w:rPr>
          <w:shd w:val="clear" w:color="auto" w:fill="FFFFFF"/>
        </w:rPr>
        <w:t>by</w:t>
      </w:r>
      <w:r>
        <w:rPr>
          <w:shd w:val="clear" w:color="auto" w:fill="FFFFFF"/>
        </w:rPr>
        <w:t xml:space="preserve"> Curtis Price, </w:t>
      </w:r>
      <w:r w:rsidRPr="003D3C96">
        <w:rPr>
          <w:shd w:val="clear" w:color="auto" w:fill="FFFFFF"/>
        </w:rPr>
        <w:t xml:space="preserve">accessed October 22, 2013, </w:t>
      </w:r>
      <w:r w:rsidR="00B239CF" w:rsidRPr="00B239CF">
        <w:rPr>
          <w:shd w:val="clear" w:color="auto" w:fill="FFFFFF"/>
        </w:rPr>
        <w:t>http://www.oxfordmusiconline.com/subscriber/article/grove/music/O006883?q=dido+%26+aeneas&amp;search=quick&amp;pos=2&amp;_start=1#firsthit</w:t>
      </w:r>
    </w:p>
    <w:p w:rsidR="003D3C96" w:rsidRDefault="003D3C96" w:rsidP="003D3C96">
      <w:pPr>
        <w:pStyle w:val="NoSpacing"/>
        <w:ind w:firstLine="720"/>
        <w:rPr>
          <w:shd w:val="clear" w:color="auto" w:fill="FFFFFF"/>
        </w:rPr>
      </w:pPr>
    </w:p>
    <w:p w:rsidR="003D3C96" w:rsidRDefault="00B239CF" w:rsidP="003D3C96">
      <w:pPr>
        <w:pStyle w:val="NoSpacing"/>
        <w:rPr>
          <w:shd w:val="clear" w:color="auto" w:fill="FFFFFF"/>
        </w:rPr>
      </w:pPr>
      <w:hyperlink r:id="rId8" w:history="1">
        <w:proofErr w:type="gramStart"/>
        <w:r w:rsidR="003D3C96" w:rsidRPr="003D3C96">
          <w:rPr>
            <w:rFonts w:ascii="Times New Roman" w:hAnsi="Times New Roman" w:cs="Times New Roman"/>
            <w:b/>
            <w:bCs/>
            <w:i/>
            <w:iCs/>
            <w:lang w:val="en"/>
          </w:rPr>
          <w:t>Grove</w:t>
        </w:r>
        <w:r w:rsidR="003D3C96">
          <w:rPr>
            <w:rFonts w:ascii="Times New Roman" w:hAnsi="Times New Roman" w:cs="Times New Roman"/>
            <w:b/>
            <w:bCs/>
            <w:vertAlign w:val="superscript"/>
            <w:lang w:val="en"/>
          </w:rPr>
          <w:t xml:space="preserve"> </w:t>
        </w:r>
        <w:r w:rsidR="003D3C96" w:rsidRPr="003D3C96">
          <w:rPr>
            <w:rFonts w:ascii="Times New Roman" w:hAnsi="Times New Roman" w:cs="Times New Roman"/>
            <w:b/>
            <w:bCs/>
            <w:i/>
            <w:iCs/>
            <w:lang w:val="en"/>
          </w:rPr>
          <w:t>Music Online</w:t>
        </w:r>
      </w:hyperlink>
      <w:r w:rsidR="003D3C96">
        <w:rPr>
          <w:rStyle w:val="Emphasis"/>
          <w:rFonts w:ascii="Helvetica" w:hAnsi="Helvetica"/>
          <w:color w:val="6C6E71"/>
          <w:sz w:val="23"/>
          <w:szCs w:val="23"/>
          <w:shd w:val="clear" w:color="auto" w:fill="FFFFFF"/>
        </w:rPr>
        <w:t>.</w:t>
      </w:r>
      <w:proofErr w:type="gramEnd"/>
      <w:r w:rsidR="003D3C96">
        <w:rPr>
          <w:rStyle w:val="Emphasis"/>
          <w:rFonts w:ascii="Helvetica" w:hAnsi="Helvetica"/>
          <w:color w:val="6C6E71"/>
          <w:sz w:val="23"/>
          <w:szCs w:val="23"/>
          <w:shd w:val="clear" w:color="auto" w:fill="FFFFFF"/>
        </w:rPr>
        <w:t xml:space="preserve"> </w:t>
      </w:r>
      <w:proofErr w:type="spellStart"/>
      <w:r w:rsidR="003D3C96">
        <w:rPr>
          <w:rStyle w:val="Emphasis"/>
          <w:rFonts w:ascii="Helvetica" w:hAnsi="Helvetica"/>
          <w:sz w:val="23"/>
          <w:szCs w:val="23"/>
          <w:shd w:val="clear" w:color="auto" w:fill="FFFFFF"/>
        </w:rPr>
        <w:t>S</w:t>
      </w:r>
      <w:r w:rsidR="003D3C96" w:rsidRPr="003D3C96">
        <w:rPr>
          <w:rStyle w:val="Emphasis"/>
          <w:rFonts w:ascii="Helvetica" w:hAnsi="Helvetica"/>
          <w:sz w:val="23"/>
          <w:szCs w:val="23"/>
          <w:shd w:val="clear" w:color="auto" w:fill="FFFFFF"/>
        </w:rPr>
        <w:t>.v</w:t>
      </w:r>
      <w:proofErr w:type="spellEnd"/>
      <w:r w:rsidR="003D3C96" w:rsidRPr="003D3C96">
        <w:rPr>
          <w:rStyle w:val="Emphasis"/>
          <w:rFonts w:ascii="Helvetica" w:hAnsi="Helvetica"/>
          <w:sz w:val="23"/>
          <w:szCs w:val="23"/>
          <w:shd w:val="clear" w:color="auto" w:fill="FFFFFF"/>
        </w:rPr>
        <w:t>.</w:t>
      </w:r>
      <w:r w:rsidR="003D3C96" w:rsidRPr="003D3C96">
        <w:rPr>
          <w:rStyle w:val="apple-converted-space"/>
          <w:rFonts w:ascii="Helvetica" w:hAnsi="Helvetica"/>
          <w:sz w:val="23"/>
          <w:szCs w:val="23"/>
          <w:shd w:val="clear" w:color="auto" w:fill="FFFFFF"/>
        </w:rPr>
        <w:t> </w:t>
      </w:r>
      <w:r w:rsidR="003D3C96" w:rsidRPr="003D3C96">
        <w:rPr>
          <w:shd w:val="clear" w:color="auto" w:fill="FFFFFF"/>
        </w:rPr>
        <w:t>“</w:t>
      </w:r>
      <w:r w:rsidR="003D3C96">
        <w:rPr>
          <w:shd w:val="clear" w:color="auto" w:fill="FFFFFF"/>
        </w:rPr>
        <w:t>Dido &amp; Aeneas.</w:t>
      </w:r>
      <w:r w:rsidR="003D3C96" w:rsidRPr="003D3C96">
        <w:rPr>
          <w:shd w:val="clear" w:color="auto" w:fill="FFFFFF"/>
        </w:rPr>
        <w:t xml:space="preserve">” </w:t>
      </w:r>
      <w:proofErr w:type="gramStart"/>
      <w:r w:rsidR="003D3C96">
        <w:rPr>
          <w:shd w:val="clear" w:color="auto" w:fill="FFFFFF"/>
        </w:rPr>
        <w:t>By Curtis Price.</w:t>
      </w:r>
      <w:proofErr w:type="gramEnd"/>
      <w:r w:rsidR="003D3C96">
        <w:rPr>
          <w:shd w:val="clear" w:color="auto" w:fill="FFFFFF"/>
        </w:rPr>
        <w:t xml:space="preserve"> </w:t>
      </w:r>
      <w:r w:rsidR="00FD214E">
        <w:rPr>
          <w:shd w:val="clear" w:color="auto" w:fill="FFFFFF"/>
        </w:rPr>
        <w:t xml:space="preserve"> A</w:t>
      </w:r>
      <w:r w:rsidR="003D3C96" w:rsidRPr="003D3C96">
        <w:rPr>
          <w:shd w:val="clear" w:color="auto" w:fill="FFFFFF"/>
        </w:rPr>
        <w:t xml:space="preserve">ccessed October 22, 2013, </w:t>
      </w:r>
    </w:p>
    <w:p w:rsidR="003D3C96" w:rsidRPr="003D3C96" w:rsidRDefault="00B239CF" w:rsidP="00B239CF">
      <w:pPr>
        <w:pStyle w:val="NoSpacing"/>
        <w:ind w:left="720"/>
        <w:rPr>
          <w:rFonts w:eastAsia="Times New Roman" w:cs="Helvetica"/>
          <w:lang w:eastAsia="en-CA"/>
        </w:rPr>
      </w:pPr>
      <w:r w:rsidRPr="00B239CF">
        <w:rPr>
          <w:shd w:val="clear" w:color="auto" w:fill="FFFFFF"/>
        </w:rPr>
        <w:t>http://www.oxfordmusiconline.com/subscriber/article/grove/music/O006883?q=dido+%26+aeneas&amp;search=qui</w:t>
      </w:r>
      <w:bookmarkStart w:id="0" w:name="_GoBack"/>
      <w:bookmarkEnd w:id="0"/>
      <w:r w:rsidRPr="00B239CF">
        <w:rPr>
          <w:shd w:val="clear" w:color="auto" w:fill="FFFFFF"/>
        </w:rPr>
        <w:t>ck&amp;pos=2&amp;_start=1#firsthit</w:t>
      </w:r>
    </w:p>
    <w:p w:rsidR="002F64BD" w:rsidRPr="002F64BD" w:rsidRDefault="002F64BD" w:rsidP="002F64BD">
      <w:pPr>
        <w:shd w:val="clear" w:color="auto" w:fill="FFFFFF"/>
        <w:spacing w:after="120" w:line="324" w:lineRule="atLeast"/>
        <w:ind w:hanging="288"/>
        <w:rPr>
          <w:rFonts w:ascii="Times" w:eastAsia="Times New Roman" w:hAnsi="Times" w:cs="Times New Roman"/>
          <w:color w:val="626F74"/>
          <w:sz w:val="21"/>
          <w:szCs w:val="21"/>
          <w:lang w:eastAsia="en-CA"/>
        </w:rPr>
      </w:pPr>
    </w:p>
    <w:p w:rsidR="002F64BD" w:rsidRPr="00FD214E" w:rsidRDefault="002F64BD" w:rsidP="002F64BD">
      <w:pPr>
        <w:spacing w:before="90" w:after="0" w:line="324" w:lineRule="atLeast"/>
        <w:outlineLvl w:val="3"/>
        <w:rPr>
          <w:rFonts w:ascii="Times" w:eastAsia="Times New Roman" w:hAnsi="Times" w:cs="Times New Roman"/>
          <w:b/>
          <w:iCs/>
          <w:color w:val="FF0000"/>
          <w:sz w:val="28"/>
          <w:szCs w:val="28"/>
          <w:u w:val="single"/>
          <w:lang w:eastAsia="en-CA"/>
        </w:rPr>
      </w:pPr>
      <w:r w:rsidRPr="00FD214E">
        <w:rPr>
          <w:rFonts w:ascii="Times" w:eastAsia="Times New Roman" w:hAnsi="Times" w:cs="Times New Roman"/>
          <w:b/>
          <w:iCs/>
          <w:color w:val="FF0000"/>
          <w:sz w:val="28"/>
          <w:szCs w:val="28"/>
          <w:u w:val="single"/>
          <w:lang w:eastAsia="en-CA"/>
        </w:rPr>
        <w:t>Journal article</w:t>
      </w:r>
    </w:p>
    <w:p w:rsidR="002F64BD" w:rsidRPr="00FD214E" w:rsidRDefault="002F64BD" w:rsidP="002F64BD">
      <w:pPr>
        <w:spacing w:before="90" w:after="0" w:line="324" w:lineRule="atLeast"/>
        <w:outlineLvl w:val="4"/>
        <w:rPr>
          <w:rFonts w:ascii="Times" w:eastAsia="Times New Roman" w:hAnsi="Times" w:cs="Times New Roman"/>
          <w:b/>
          <w:color w:val="000000"/>
          <w:sz w:val="23"/>
          <w:szCs w:val="23"/>
          <w:lang w:eastAsia="en-CA"/>
        </w:rPr>
      </w:pPr>
      <w:r w:rsidRPr="00FD214E">
        <w:rPr>
          <w:rFonts w:ascii="Times" w:eastAsia="Times New Roman" w:hAnsi="Times" w:cs="Times New Roman"/>
          <w:b/>
          <w:color w:val="000000"/>
          <w:sz w:val="23"/>
          <w:szCs w:val="23"/>
          <w:lang w:eastAsia="en-CA"/>
        </w:rPr>
        <w:t>Article in a print journal</w:t>
      </w:r>
    </w:p>
    <w:p w:rsidR="002F64BD" w:rsidRPr="002F64BD" w:rsidRDefault="002F64BD" w:rsidP="00FD214E">
      <w:pPr>
        <w:pStyle w:val="NoSpacing"/>
        <w:rPr>
          <w:lang w:eastAsia="en-CA"/>
        </w:rPr>
      </w:pPr>
      <w:r w:rsidRPr="002F64BD">
        <w:rPr>
          <w:lang w:eastAsia="en-CA"/>
        </w:rPr>
        <w:t>In a note, list the specific page numbers consulted, if any. In the bibliography, list the page range for the whole article.</w:t>
      </w:r>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1. Joshua I. Weinstein, “The Market in Plato’s </w:t>
      </w:r>
      <w:r w:rsidRPr="002F64BD">
        <w:rPr>
          <w:rFonts w:ascii="Times" w:eastAsia="Times New Roman" w:hAnsi="Times" w:cs="Times New Roman"/>
          <w:i/>
          <w:iCs/>
          <w:sz w:val="21"/>
          <w:szCs w:val="21"/>
          <w:lang w:eastAsia="en-CA"/>
        </w:rPr>
        <w:t>Republic</w:t>
      </w:r>
      <w:r w:rsidRPr="002F64BD">
        <w:rPr>
          <w:rFonts w:ascii="Times" w:eastAsia="Times New Roman" w:hAnsi="Times" w:cs="Times New Roman"/>
          <w:sz w:val="21"/>
          <w:szCs w:val="21"/>
          <w:lang w:eastAsia="en-CA"/>
        </w:rPr>
        <w:t>,” </w:t>
      </w:r>
      <w:r w:rsidRPr="002F64BD">
        <w:rPr>
          <w:rFonts w:ascii="Times" w:eastAsia="Times New Roman" w:hAnsi="Times" w:cs="Times New Roman"/>
          <w:i/>
          <w:iCs/>
          <w:sz w:val="21"/>
          <w:szCs w:val="21"/>
          <w:lang w:eastAsia="en-CA"/>
        </w:rPr>
        <w:t>Classical Philology</w:t>
      </w:r>
      <w:r w:rsidRPr="002F64BD">
        <w:rPr>
          <w:rFonts w:ascii="Times" w:eastAsia="Times New Roman" w:hAnsi="Times" w:cs="Times New Roman"/>
          <w:sz w:val="21"/>
          <w:szCs w:val="21"/>
          <w:lang w:eastAsia="en-CA"/>
        </w:rPr>
        <w:t> 104 (2009): 440.</w:t>
      </w:r>
    </w:p>
    <w:p w:rsidR="002F64BD" w:rsidRPr="002F64BD" w:rsidRDefault="002F64BD" w:rsidP="002F64BD">
      <w:pPr>
        <w:shd w:val="clear" w:color="auto" w:fill="FFFFFF"/>
        <w:spacing w:after="12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2. Weinstein, “Plato’s </w:t>
      </w:r>
      <w:r w:rsidRPr="002F64BD">
        <w:rPr>
          <w:rFonts w:ascii="Times" w:eastAsia="Times New Roman" w:hAnsi="Times" w:cs="Times New Roman"/>
          <w:i/>
          <w:iCs/>
          <w:sz w:val="21"/>
          <w:szCs w:val="21"/>
          <w:lang w:eastAsia="en-CA"/>
        </w:rPr>
        <w:t>Republic</w:t>
      </w:r>
      <w:r w:rsidRPr="002F64BD">
        <w:rPr>
          <w:rFonts w:ascii="Times" w:eastAsia="Times New Roman" w:hAnsi="Times" w:cs="Times New Roman"/>
          <w:sz w:val="21"/>
          <w:szCs w:val="21"/>
          <w:lang w:eastAsia="en-CA"/>
        </w:rPr>
        <w:t>,” 452–53.</w:t>
      </w:r>
    </w:p>
    <w:p w:rsidR="002F64BD" w:rsidRPr="002F64BD" w:rsidRDefault="002F64BD" w:rsidP="002F64BD">
      <w:pPr>
        <w:shd w:val="clear" w:color="auto" w:fill="FFFFFF"/>
        <w:spacing w:after="120" w:line="324" w:lineRule="atLeast"/>
        <w:ind w:hanging="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Weinstein, Joshua I. “The Market in Plato’s </w:t>
      </w:r>
      <w:r w:rsidRPr="002F64BD">
        <w:rPr>
          <w:rFonts w:ascii="Times" w:eastAsia="Times New Roman" w:hAnsi="Times" w:cs="Times New Roman"/>
          <w:i/>
          <w:iCs/>
          <w:sz w:val="21"/>
          <w:szCs w:val="21"/>
          <w:lang w:eastAsia="en-CA"/>
        </w:rPr>
        <w:t>Republic</w:t>
      </w:r>
      <w:r w:rsidRPr="002F64BD">
        <w:rPr>
          <w:rFonts w:ascii="Times" w:eastAsia="Times New Roman" w:hAnsi="Times" w:cs="Times New Roman"/>
          <w:sz w:val="21"/>
          <w:szCs w:val="21"/>
          <w:lang w:eastAsia="en-CA"/>
        </w:rPr>
        <w:t>.” </w:t>
      </w:r>
      <w:r w:rsidRPr="002F64BD">
        <w:rPr>
          <w:rFonts w:ascii="Times" w:eastAsia="Times New Roman" w:hAnsi="Times" w:cs="Times New Roman"/>
          <w:i/>
          <w:iCs/>
          <w:sz w:val="21"/>
          <w:szCs w:val="21"/>
          <w:lang w:eastAsia="en-CA"/>
        </w:rPr>
        <w:t>Classical Philology</w:t>
      </w:r>
      <w:r w:rsidRPr="002F64BD">
        <w:rPr>
          <w:rFonts w:ascii="Times" w:eastAsia="Times New Roman" w:hAnsi="Times" w:cs="Times New Roman"/>
          <w:sz w:val="21"/>
          <w:szCs w:val="21"/>
          <w:lang w:eastAsia="en-CA"/>
        </w:rPr>
        <w:t> 104 (2009): 439–58.</w:t>
      </w:r>
    </w:p>
    <w:p w:rsidR="00FD214E" w:rsidRDefault="00FD214E" w:rsidP="002F64BD">
      <w:pPr>
        <w:spacing w:before="90" w:after="0" w:line="324" w:lineRule="atLeast"/>
        <w:outlineLvl w:val="4"/>
        <w:rPr>
          <w:rFonts w:ascii="Times" w:eastAsia="Times New Roman" w:hAnsi="Times" w:cs="Times New Roman"/>
          <w:color w:val="000000"/>
          <w:sz w:val="23"/>
          <w:szCs w:val="23"/>
          <w:lang w:eastAsia="en-CA"/>
        </w:rPr>
      </w:pPr>
    </w:p>
    <w:p w:rsidR="002F64BD" w:rsidRPr="00FD214E" w:rsidRDefault="002F64BD" w:rsidP="002F64BD">
      <w:pPr>
        <w:spacing w:before="90" w:after="0" w:line="324" w:lineRule="atLeast"/>
        <w:outlineLvl w:val="4"/>
        <w:rPr>
          <w:rFonts w:ascii="Times" w:eastAsia="Times New Roman" w:hAnsi="Times" w:cs="Times New Roman"/>
          <w:b/>
          <w:color w:val="000000"/>
          <w:sz w:val="23"/>
          <w:szCs w:val="23"/>
          <w:lang w:eastAsia="en-CA"/>
        </w:rPr>
      </w:pPr>
      <w:r w:rsidRPr="00FD214E">
        <w:rPr>
          <w:rFonts w:ascii="Times" w:eastAsia="Times New Roman" w:hAnsi="Times" w:cs="Times New Roman"/>
          <w:b/>
          <w:color w:val="000000"/>
          <w:sz w:val="23"/>
          <w:szCs w:val="23"/>
          <w:lang w:eastAsia="en-CA"/>
        </w:rPr>
        <w:t>Article in an online journal</w:t>
      </w:r>
    </w:p>
    <w:p w:rsidR="002F64BD" w:rsidRPr="002F64BD" w:rsidRDefault="002F64BD" w:rsidP="002F64BD">
      <w:pPr>
        <w:spacing w:after="240" w:line="324" w:lineRule="atLeast"/>
        <w:rPr>
          <w:rFonts w:ascii="Times" w:eastAsia="Times New Roman" w:hAnsi="Times" w:cs="Times New Roman"/>
          <w:color w:val="000000"/>
          <w:sz w:val="23"/>
          <w:szCs w:val="23"/>
          <w:lang w:eastAsia="en-CA"/>
        </w:rPr>
      </w:pPr>
      <w:r w:rsidRPr="002F64BD">
        <w:rPr>
          <w:rFonts w:ascii="Times" w:eastAsia="Times New Roman" w:hAnsi="Times" w:cs="Times New Roman"/>
          <w:color w:val="000000"/>
          <w:sz w:val="23"/>
          <w:szCs w:val="23"/>
          <w:lang w:eastAsia="en-CA"/>
        </w:rPr>
        <w:t>Include a DOI (Digital Object Identifier) if the journal lists one. A DOI is a permanent ID that, when appended to http://dx.doi.org/ in the address bar of an Internet browser, will lead to the source. If no DOI is available, list a URL. Include an access date only if one is required by your publisher or discipline.</w:t>
      </w:r>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 xml:space="preserve">1. </w:t>
      </w:r>
      <w:proofErr w:type="spellStart"/>
      <w:r w:rsidRPr="002F64BD">
        <w:rPr>
          <w:rFonts w:ascii="Times" w:eastAsia="Times New Roman" w:hAnsi="Times" w:cs="Times New Roman"/>
          <w:sz w:val="21"/>
          <w:szCs w:val="21"/>
          <w:lang w:eastAsia="en-CA"/>
        </w:rPr>
        <w:t>Gueorgi</w:t>
      </w:r>
      <w:proofErr w:type="spellEnd"/>
      <w:r w:rsidRPr="002F64BD">
        <w:rPr>
          <w:rFonts w:ascii="Times" w:eastAsia="Times New Roman" w:hAnsi="Times" w:cs="Times New Roman"/>
          <w:sz w:val="21"/>
          <w:szCs w:val="21"/>
          <w:lang w:eastAsia="en-CA"/>
        </w:rPr>
        <w:t xml:space="preserve"> </w:t>
      </w:r>
      <w:proofErr w:type="spellStart"/>
      <w:r w:rsidRPr="002F64BD">
        <w:rPr>
          <w:rFonts w:ascii="Times" w:eastAsia="Times New Roman" w:hAnsi="Times" w:cs="Times New Roman"/>
          <w:sz w:val="21"/>
          <w:szCs w:val="21"/>
          <w:lang w:eastAsia="en-CA"/>
        </w:rPr>
        <w:t>Kossinets</w:t>
      </w:r>
      <w:proofErr w:type="spellEnd"/>
      <w:r w:rsidRPr="002F64BD">
        <w:rPr>
          <w:rFonts w:ascii="Times" w:eastAsia="Times New Roman" w:hAnsi="Times" w:cs="Times New Roman"/>
          <w:sz w:val="21"/>
          <w:szCs w:val="21"/>
          <w:lang w:eastAsia="en-CA"/>
        </w:rPr>
        <w:t xml:space="preserve"> and Duncan J. Watts, “Origins of </w:t>
      </w:r>
      <w:proofErr w:type="spellStart"/>
      <w:r w:rsidRPr="002F64BD">
        <w:rPr>
          <w:rFonts w:ascii="Times" w:eastAsia="Times New Roman" w:hAnsi="Times" w:cs="Times New Roman"/>
          <w:sz w:val="21"/>
          <w:szCs w:val="21"/>
          <w:lang w:eastAsia="en-CA"/>
        </w:rPr>
        <w:t>Homophily</w:t>
      </w:r>
      <w:proofErr w:type="spellEnd"/>
      <w:r w:rsidRPr="002F64BD">
        <w:rPr>
          <w:rFonts w:ascii="Times" w:eastAsia="Times New Roman" w:hAnsi="Times" w:cs="Times New Roman"/>
          <w:sz w:val="21"/>
          <w:szCs w:val="21"/>
          <w:lang w:eastAsia="en-CA"/>
        </w:rPr>
        <w:t xml:space="preserve"> in an Evolving Social Network,” </w:t>
      </w:r>
      <w:r w:rsidRPr="002F64BD">
        <w:rPr>
          <w:rFonts w:ascii="Times" w:eastAsia="Times New Roman" w:hAnsi="Times" w:cs="Times New Roman"/>
          <w:i/>
          <w:iCs/>
          <w:sz w:val="21"/>
          <w:szCs w:val="21"/>
          <w:lang w:eastAsia="en-CA"/>
        </w:rPr>
        <w:t>American Journal of Sociology</w:t>
      </w:r>
      <w:r w:rsidRPr="002F64BD">
        <w:rPr>
          <w:rFonts w:ascii="Times" w:eastAsia="Times New Roman" w:hAnsi="Times" w:cs="Times New Roman"/>
          <w:sz w:val="21"/>
          <w:szCs w:val="21"/>
          <w:lang w:eastAsia="en-CA"/>
        </w:rPr>
        <w:t> 115 (2009): 411, accessed February 28, 2010, doi</w:t>
      </w:r>
      <w:proofErr w:type="gramStart"/>
      <w:r w:rsidRPr="002F64BD">
        <w:rPr>
          <w:rFonts w:ascii="Times" w:eastAsia="Times New Roman" w:hAnsi="Times" w:cs="Times New Roman"/>
          <w:sz w:val="21"/>
          <w:szCs w:val="21"/>
          <w:lang w:eastAsia="en-CA"/>
        </w:rPr>
        <w:t>:10.1086</w:t>
      </w:r>
      <w:proofErr w:type="gramEnd"/>
      <w:r w:rsidRPr="002F64BD">
        <w:rPr>
          <w:rFonts w:ascii="Times" w:eastAsia="Times New Roman" w:hAnsi="Times" w:cs="Times New Roman"/>
          <w:sz w:val="21"/>
          <w:szCs w:val="21"/>
          <w:lang w:eastAsia="en-CA"/>
        </w:rPr>
        <w:t>/599247.</w:t>
      </w:r>
    </w:p>
    <w:p w:rsidR="002F64BD" w:rsidRPr="002F64BD" w:rsidRDefault="002F64BD" w:rsidP="002F64BD">
      <w:pPr>
        <w:shd w:val="clear" w:color="auto" w:fill="FFFFFF"/>
        <w:spacing w:after="12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 xml:space="preserve">2. </w:t>
      </w:r>
      <w:proofErr w:type="spellStart"/>
      <w:r w:rsidRPr="002F64BD">
        <w:rPr>
          <w:rFonts w:ascii="Times" w:eastAsia="Times New Roman" w:hAnsi="Times" w:cs="Times New Roman"/>
          <w:sz w:val="21"/>
          <w:szCs w:val="21"/>
          <w:lang w:eastAsia="en-CA"/>
        </w:rPr>
        <w:t>Kossinets</w:t>
      </w:r>
      <w:proofErr w:type="spellEnd"/>
      <w:r w:rsidRPr="002F64BD">
        <w:rPr>
          <w:rFonts w:ascii="Times" w:eastAsia="Times New Roman" w:hAnsi="Times" w:cs="Times New Roman"/>
          <w:sz w:val="21"/>
          <w:szCs w:val="21"/>
          <w:lang w:eastAsia="en-CA"/>
        </w:rPr>
        <w:t xml:space="preserve"> and Watts, “Origins of </w:t>
      </w:r>
      <w:proofErr w:type="spellStart"/>
      <w:r w:rsidRPr="002F64BD">
        <w:rPr>
          <w:rFonts w:ascii="Times" w:eastAsia="Times New Roman" w:hAnsi="Times" w:cs="Times New Roman"/>
          <w:sz w:val="21"/>
          <w:szCs w:val="21"/>
          <w:lang w:eastAsia="en-CA"/>
        </w:rPr>
        <w:t>Homophily</w:t>
      </w:r>
      <w:proofErr w:type="spellEnd"/>
      <w:r w:rsidRPr="002F64BD">
        <w:rPr>
          <w:rFonts w:ascii="Times" w:eastAsia="Times New Roman" w:hAnsi="Times" w:cs="Times New Roman"/>
          <w:sz w:val="21"/>
          <w:szCs w:val="21"/>
          <w:lang w:eastAsia="en-CA"/>
        </w:rPr>
        <w:t>,” 439.</w:t>
      </w:r>
    </w:p>
    <w:p w:rsidR="002F64BD" w:rsidRPr="002F64BD" w:rsidRDefault="002F64BD" w:rsidP="002F64BD">
      <w:pPr>
        <w:shd w:val="clear" w:color="auto" w:fill="FFFFFF"/>
        <w:spacing w:after="120" w:line="324" w:lineRule="atLeast"/>
        <w:ind w:hanging="288"/>
        <w:rPr>
          <w:rFonts w:ascii="Times" w:eastAsia="Times New Roman" w:hAnsi="Times" w:cs="Times New Roman"/>
          <w:sz w:val="21"/>
          <w:szCs w:val="21"/>
          <w:lang w:eastAsia="en-CA"/>
        </w:rPr>
      </w:pPr>
      <w:proofErr w:type="spellStart"/>
      <w:r w:rsidRPr="002F64BD">
        <w:rPr>
          <w:rFonts w:ascii="Times" w:eastAsia="Times New Roman" w:hAnsi="Times" w:cs="Times New Roman"/>
          <w:sz w:val="21"/>
          <w:szCs w:val="21"/>
          <w:lang w:eastAsia="en-CA"/>
        </w:rPr>
        <w:lastRenderedPageBreak/>
        <w:t>Kossinets</w:t>
      </w:r>
      <w:proofErr w:type="spellEnd"/>
      <w:r w:rsidRPr="002F64BD">
        <w:rPr>
          <w:rFonts w:ascii="Times" w:eastAsia="Times New Roman" w:hAnsi="Times" w:cs="Times New Roman"/>
          <w:sz w:val="21"/>
          <w:szCs w:val="21"/>
          <w:lang w:eastAsia="en-CA"/>
        </w:rPr>
        <w:t xml:space="preserve">, </w:t>
      </w:r>
      <w:proofErr w:type="spellStart"/>
      <w:r w:rsidRPr="002F64BD">
        <w:rPr>
          <w:rFonts w:ascii="Times" w:eastAsia="Times New Roman" w:hAnsi="Times" w:cs="Times New Roman"/>
          <w:sz w:val="21"/>
          <w:szCs w:val="21"/>
          <w:lang w:eastAsia="en-CA"/>
        </w:rPr>
        <w:t>Gueorgi</w:t>
      </w:r>
      <w:proofErr w:type="spellEnd"/>
      <w:r w:rsidRPr="002F64BD">
        <w:rPr>
          <w:rFonts w:ascii="Times" w:eastAsia="Times New Roman" w:hAnsi="Times" w:cs="Times New Roman"/>
          <w:sz w:val="21"/>
          <w:szCs w:val="21"/>
          <w:lang w:eastAsia="en-CA"/>
        </w:rPr>
        <w:t xml:space="preserve">, </w:t>
      </w:r>
      <w:proofErr w:type="gramStart"/>
      <w:r w:rsidRPr="002F64BD">
        <w:rPr>
          <w:rFonts w:ascii="Times" w:eastAsia="Times New Roman" w:hAnsi="Times" w:cs="Times New Roman"/>
          <w:sz w:val="21"/>
          <w:szCs w:val="21"/>
          <w:lang w:eastAsia="en-CA"/>
        </w:rPr>
        <w:t>and  Duncan</w:t>
      </w:r>
      <w:proofErr w:type="gramEnd"/>
      <w:r w:rsidRPr="002F64BD">
        <w:rPr>
          <w:rFonts w:ascii="Times" w:eastAsia="Times New Roman" w:hAnsi="Times" w:cs="Times New Roman"/>
          <w:sz w:val="21"/>
          <w:szCs w:val="21"/>
          <w:lang w:eastAsia="en-CA"/>
        </w:rPr>
        <w:t xml:space="preserve"> J. Watts. </w:t>
      </w:r>
      <w:proofErr w:type="gramStart"/>
      <w:r w:rsidRPr="002F64BD">
        <w:rPr>
          <w:rFonts w:ascii="Times" w:eastAsia="Times New Roman" w:hAnsi="Times" w:cs="Times New Roman"/>
          <w:sz w:val="21"/>
          <w:szCs w:val="21"/>
          <w:lang w:eastAsia="en-CA"/>
        </w:rPr>
        <w:t xml:space="preserve">“Origins of </w:t>
      </w:r>
      <w:proofErr w:type="spellStart"/>
      <w:r w:rsidRPr="002F64BD">
        <w:rPr>
          <w:rFonts w:ascii="Times" w:eastAsia="Times New Roman" w:hAnsi="Times" w:cs="Times New Roman"/>
          <w:sz w:val="21"/>
          <w:szCs w:val="21"/>
          <w:lang w:eastAsia="en-CA"/>
        </w:rPr>
        <w:t>Homophily</w:t>
      </w:r>
      <w:proofErr w:type="spellEnd"/>
      <w:r w:rsidRPr="002F64BD">
        <w:rPr>
          <w:rFonts w:ascii="Times" w:eastAsia="Times New Roman" w:hAnsi="Times" w:cs="Times New Roman"/>
          <w:sz w:val="21"/>
          <w:szCs w:val="21"/>
          <w:lang w:eastAsia="en-CA"/>
        </w:rPr>
        <w:t xml:space="preserve"> in an Evolving Social Network.”</w:t>
      </w:r>
      <w:proofErr w:type="gramEnd"/>
      <w:r w:rsidRPr="002F64BD">
        <w:rPr>
          <w:rFonts w:ascii="Times" w:eastAsia="Times New Roman" w:hAnsi="Times" w:cs="Times New Roman"/>
          <w:sz w:val="21"/>
          <w:szCs w:val="21"/>
          <w:lang w:eastAsia="en-CA"/>
        </w:rPr>
        <w:t> </w:t>
      </w:r>
      <w:r w:rsidRPr="002F64BD">
        <w:rPr>
          <w:rFonts w:ascii="Times" w:eastAsia="Times New Roman" w:hAnsi="Times" w:cs="Times New Roman"/>
          <w:i/>
          <w:iCs/>
          <w:sz w:val="21"/>
          <w:szCs w:val="21"/>
          <w:lang w:eastAsia="en-CA"/>
        </w:rPr>
        <w:t>American Journal of Sociology</w:t>
      </w:r>
      <w:r w:rsidRPr="002F64BD">
        <w:rPr>
          <w:rFonts w:ascii="Times" w:eastAsia="Times New Roman" w:hAnsi="Times" w:cs="Times New Roman"/>
          <w:sz w:val="21"/>
          <w:szCs w:val="21"/>
          <w:lang w:eastAsia="en-CA"/>
        </w:rPr>
        <w:t xml:space="preserve"> 115 (2009): 405–50. </w:t>
      </w:r>
      <w:proofErr w:type="gramStart"/>
      <w:r w:rsidRPr="002F64BD">
        <w:rPr>
          <w:rFonts w:ascii="Times" w:eastAsia="Times New Roman" w:hAnsi="Times" w:cs="Times New Roman"/>
          <w:sz w:val="21"/>
          <w:szCs w:val="21"/>
          <w:lang w:eastAsia="en-CA"/>
        </w:rPr>
        <w:t>Accessed February 28, 2010.</w:t>
      </w:r>
      <w:proofErr w:type="gramEnd"/>
      <w:r w:rsidRPr="002F64BD">
        <w:rPr>
          <w:rFonts w:ascii="Times" w:eastAsia="Times New Roman" w:hAnsi="Times" w:cs="Times New Roman"/>
          <w:sz w:val="21"/>
          <w:szCs w:val="21"/>
          <w:lang w:eastAsia="en-CA"/>
        </w:rPr>
        <w:t xml:space="preserve"> </w:t>
      </w:r>
      <w:proofErr w:type="gramStart"/>
      <w:r w:rsidRPr="002F64BD">
        <w:rPr>
          <w:rFonts w:ascii="Times" w:eastAsia="Times New Roman" w:hAnsi="Times" w:cs="Times New Roman"/>
          <w:sz w:val="21"/>
          <w:szCs w:val="21"/>
          <w:lang w:eastAsia="en-CA"/>
        </w:rPr>
        <w:t>doi:</w:t>
      </w:r>
      <w:proofErr w:type="gramEnd"/>
      <w:r w:rsidRPr="002F64BD">
        <w:rPr>
          <w:rFonts w:ascii="Times" w:eastAsia="Times New Roman" w:hAnsi="Times" w:cs="Times New Roman"/>
          <w:sz w:val="21"/>
          <w:szCs w:val="21"/>
          <w:lang w:eastAsia="en-CA"/>
        </w:rPr>
        <w:t>10.1086/599247.</w:t>
      </w:r>
    </w:p>
    <w:p w:rsidR="002F64BD" w:rsidRPr="002F64BD" w:rsidRDefault="002F64BD" w:rsidP="002F64BD">
      <w:pPr>
        <w:shd w:val="clear" w:color="auto" w:fill="FFFFFF"/>
        <w:spacing w:after="120" w:line="324" w:lineRule="atLeast"/>
        <w:ind w:hanging="288"/>
        <w:rPr>
          <w:rFonts w:ascii="Times" w:eastAsia="Times New Roman" w:hAnsi="Times" w:cs="Times New Roman"/>
          <w:color w:val="626F74"/>
          <w:sz w:val="21"/>
          <w:szCs w:val="21"/>
          <w:lang w:eastAsia="en-CA"/>
        </w:rPr>
      </w:pPr>
    </w:p>
    <w:p w:rsidR="002F64BD" w:rsidRPr="00FD214E" w:rsidRDefault="002F64BD" w:rsidP="002F64BD">
      <w:pPr>
        <w:spacing w:before="90" w:after="0" w:line="324" w:lineRule="atLeast"/>
        <w:outlineLvl w:val="3"/>
        <w:rPr>
          <w:rFonts w:ascii="Times" w:eastAsia="Times New Roman" w:hAnsi="Times" w:cs="Times New Roman"/>
          <w:b/>
          <w:iCs/>
          <w:color w:val="FF0000"/>
          <w:sz w:val="28"/>
          <w:szCs w:val="28"/>
          <w:u w:val="single"/>
          <w:lang w:eastAsia="en-CA"/>
        </w:rPr>
      </w:pPr>
      <w:r w:rsidRPr="00FD214E">
        <w:rPr>
          <w:rFonts w:ascii="Times" w:eastAsia="Times New Roman" w:hAnsi="Times" w:cs="Times New Roman"/>
          <w:b/>
          <w:iCs/>
          <w:color w:val="FF0000"/>
          <w:sz w:val="28"/>
          <w:szCs w:val="28"/>
          <w:u w:val="single"/>
          <w:lang w:eastAsia="en-CA"/>
        </w:rPr>
        <w:t>Article in a newspaper or popular magazine</w:t>
      </w:r>
    </w:p>
    <w:p w:rsidR="002F64BD" w:rsidRPr="002F64BD" w:rsidRDefault="002F64BD" w:rsidP="002F64BD">
      <w:pPr>
        <w:spacing w:after="240" w:line="324" w:lineRule="atLeast"/>
        <w:rPr>
          <w:rFonts w:ascii="Times" w:eastAsia="Times New Roman" w:hAnsi="Times" w:cs="Times New Roman"/>
          <w:color w:val="000000"/>
          <w:sz w:val="23"/>
          <w:szCs w:val="23"/>
          <w:lang w:eastAsia="en-CA"/>
        </w:rPr>
      </w:pPr>
      <w:r w:rsidRPr="002F64BD">
        <w:rPr>
          <w:rFonts w:ascii="Times" w:eastAsia="Times New Roman" w:hAnsi="Times" w:cs="Times New Roman"/>
          <w:color w:val="000000"/>
          <w:sz w:val="23"/>
          <w:szCs w:val="23"/>
          <w:lang w:eastAsia="en-CA"/>
        </w:rPr>
        <w:t>Newspaper and magazine articles may be cited in running text (“As Sheryl Stolberg and Robert Pear noted in a </w:t>
      </w:r>
      <w:r w:rsidRPr="002F64BD">
        <w:rPr>
          <w:rFonts w:ascii="Times" w:eastAsia="Times New Roman" w:hAnsi="Times" w:cs="Times New Roman"/>
          <w:i/>
          <w:iCs/>
          <w:color w:val="000000"/>
          <w:sz w:val="23"/>
          <w:szCs w:val="23"/>
          <w:lang w:eastAsia="en-CA"/>
        </w:rPr>
        <w:t>New York Times</w:t>
      </w:r>
      <w:r w:rsidRPr="002F64BD">
        <w:rPr>
          <w:rFonts w:ascii="Times" w:eastAsia="Times New Roman" w:hAnsi="Times" w:cs="Times New Roman"/>
          <w:color w:val="000000"/>
          <w:sz w:val="23"/>
          <w:szCs w:val="23"/>
          <w:lang w:eastAsia="en-CA"/>
        </w:rPr>
        <w:t xml:space="preserve"> article on February 27, </w:t>
      </w:r>
      <w:proofErr w:type="gramStart"/>
      <w:r w:rsidRPr="002F64BD">
        <w:rPr>
          <w:rFonts w:ascii="Times" w:eastAsia="Times New Roman" w:hAnsi="Times" w:cs="Times New Roman"/>
          <w:color w:val="000000"/>
          <w:sz w:val="23"/>
          <w:szCs w:val="23"/>
          <w:lang w:eastAsia="en-CA"/>
        </w:rPr>
        <w:t>2010, . . .”</w:t>
      </w:r>
      <w:proofErr w:type="gramEnd"/>
      <w:r w:rsidRPr="002F64BD">
        <w:rPr>
          <w:rFonts w:ascii="Times" w:eastAsia="Times New Roman" w:hAnsi="Times" w:cs="Times New Roman"/>
          <w:color w:val="000000"/>
          <w:sz w:val="23"/>
          <w:szCs w:val="23"/>
          <w:lang w:eastAsia="en-CA"/>
        </w:rPr>
        <w:t>) instead of in a note, and they are commonly omitted from a bibliography. The following examples show the more formal versions of the citations. If you consulted the article online, include a URL; include an access date only if your publisher or discipline requires one. If no author is identified, begin the citation with the article title.</w:t>
      </w:r>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proofErr w:type="gramStart"/>
      <w:r w:rsidRPr="002F64BD">
        <w:rPr>
          <w:rFonts w:ascii="Times" w:eastAsia="Times New Roman" w:hAnsi="Times" w:cs="Times New Roman"/>
          <w:sz w:val="21"/>
          <w:szCs w:val="21"/>
          <w:lang w:eastAsia="en-CA"/>
        </w:rPr>
        <w:t>1. Daniel Mendelsohn, “But Enough about Me,” </w:t>
      </w:r>
      <w:r w:rsidRPr="002F64BD">
        <w:rPr>
          <w:rFonts w:ascii="Times" w:eastAsia="Times New Roman" w:hAnsi="Times" w:cs="Times New Roman"/>
          <w:i/>
          <w:iCs/>
          <w:sz w:val="21"/>
          <w:szCs w:val="21"/>
          <w:lang w:eastAsia="en-CA"/>
        </w:rPr>
        <w:t>New Yorker</w:t>
      </w:r>
      <w:r w:rsidRPr="002F64BD">
        <w:rPr>
          <w:rFonts w:ascii="Times" w:eastAsia="Times New Roman" w:hAnsi="Times" w:cs="Times New Roman"/>
          <w:sz w:val="21"/>
          <w:szCs w:val="21"/>
          <w:lang w:eastAsia="en-CA"/>
        </w:rPr>
        <w:t>, January 25, 2010, 68.</w:t>
      </w:r>
      <w:proofErr w:type="gramEnd"/>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2. Sheryl Gay Stolberg and Robert Pear, “Wary Centrists Posing Challenge in Health Care Vote,” </w:t>
      </w:r>
      <w:r w:rsidRPr="002F64BD">
        <w:rPr>
          <w:rFonts w:ascii="Times" w:eastAsia="Times New Roman" w:hAnsi="Times" w:cs="Times New Roman"/>
          <w:i/>
          <w:iCs/>
          <w:sz w:val="21"/>
          <w:szCs w:val="21"/>
          <w:lang w:eastAsia="en-CA"/>
        </w:rPr>
        <w:t>New York Times</w:t>
      </w:r>
      <w:r w:rsidRPr="002F64BD">
        <w:rPr>
          <w:rFonts w:ascii="Times" w:eastAsia="Times New Roman" w:hAnsi="Times" w:cs="Times New Roman"/>
          <w:sz w:val="21"/>
          <w:szCs w:val="21"/>
          <w:lang w:eastAsia="en-CA"/>
        </w:rPr>
        <w:t>, February 27, 2010, accessed February 28, 2010, http://www.nytimes.com/2010/02/28/us/politics/28health.html.</w:t>
      </w:r>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3. Mendelsohn, “But Enough about Me,” 69.</w:t>
      </w:r>
    </w:p>
    <w:p w:rsidR="002F64BD" w:rsidRPr="002F64BD" w:rsidRDefault="002F64BD" w:rsidP="002F64BD">
      <w:pPr>
        <w:shd w:val="clear" w:color="auto" w:fill="FFFFFF"/>
        <w:spacing w:after="12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4. Stolberg and Pear, “Wary Centrists.”</w:t>
      </w:r>
    </w:p>
    <w:p w:rsidR="002F64BD" w:rsidRPr="002F64BD" w:rsidRDefault="002F64BD" w:rsidP="002F64BD">
      <w:pPr>
        <w:shd w:val="clear" w:color="auto" w:fill="FFFFFF"/>
        <w:spacing w:after="0" w:line="324" w:lineRule="atLeast"/>
        <w:ind w:hanging="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Mendelsohn, Daniel. “But Enough about Me.” </w:t>
      </w:r>
      <w:r w:rsidRPr="002F64BD">
        <w:rPr>
          <w:rFonts w:ascii="Times" w:eastAsia="Times New Roman" w:hAnsi="Times" w:cs="Times New Roman"/>
          <w:i/>
          <w:iCs/>
          <w:sz w:val="21"/>
          <w:szCs w:val="21"/>
          <w:lang w:eastAsia="en-CA"/>
        </w:rPr>
        <w:t>New Yorker</w:t>
      </w:r>
      <w:r w:rsidRPr="002F64BD">
        <w:rPr>
          <w:rFonts w:ascii="Times" w:eastAsia="Times New Roman" w:hAnsi="Times" w:cs="Times New Roman"/>
          <w:sz w:val="21"/>
          <w:szCs w:val="21"/>
          <w:lang w:eastAsia="en-CA"/>
        </w:rPr>
        <w:t>, January 25, 2010.</w:t>
      </w:r>
    </w:p>
    <w:p w:rsidR="002F64BD" w:rsidRPr="002F64BD" w:rsidRDefault="002F64BD" w:rsidP="002F64BD">
      <w:pPr>
        <w:shd w:val="clear" w:color="auto" w:fill="FFFFFF"/>
        <w:spacing w:after="120" w:line="324" w:lineRule="atLeast"/>
        <w:ind w:hanging="288"/>
        <w:rPr>
          <w:rFonts w:ascii="Times" w:eastAsia="Times New Roman" w:hAnsi="Times" w:cs="Times New Roman"/>
          <w:sz w:val="21"/>
          <w:szCs w:val="21"/>
          <w:lang w:eastAsia="en-CA"/>
        </w:rPr>
      </w:pPr>
      <w:proofErr w:type="gramStart"/>
      <w:r w:rsidRPr="002F64BD">
        <w:rPr>
          <w:rFonts w:ascii="Times" w:eastAsia="Times New Roman" w:hAnsi="Times" w:cs="Times New Roman"/>
          <w:sz w:val="21"/>
          <w:szCs w:val="21"/>
          <w:lang w:eastAsia="en-CA"/>
        </w:rPr>
        <w:t>Stolberg, Sheryl Gay, and Robert Pear.</w:t>
      </w:r>
      <w:proofErr w:type="gramEnd"/>
      <w:r w:rsidRPr="002F64BD">
        <w:rPr>
          <w:rFonts w:ascii="Times" w:eastAsia="Times New Roman" w:hAnsi="Times" w:cs="Times New Roman"/>
          <w:sz w:val="21"/>
          <w:szCs w:val="21"/>
          <w:lang w:eastAsia="en-CA"/>
        </w:rPr>
        <w:t xml:space="preserve"> </w:t>
      </w:r>
      <w:proofErr w:type="gramStart"/>
      <w:r w:rsidRPr="002F64BD">
        <w:rPr>
          <w:rFonts w:ascii="Times" w:eastAsia="Times New Roman" w:hAnsi="Times" w:cs="Times New Roman"/>
          <w:sz w:val="21"/>
          <w:szCs w:val="21"/>
          <w:lang w:eastAsia="en-CA"/>
        </w:rPr>
        <w:t>“Wary Centrists Posing Challenge in Health Care Vote.”</w:t>
      </w:r>
      <w:proofErr w:type="gramEnd"/>
      <w:r w:rsidRPr="002F64BD">
        <w:rPr>
          <w:rFonts w:ascii="Times" w:eastAsia="Times New Roman" w:hAnsi="Times" w:cs="Times New Roman"/>
          <w:sz w:val="21"/>
          <w:szCs w:val="21"/>
          <w:lang w:eastAsia="en-CA"/>
        </w:rPr>
        <w:t> </w:t>
      </w:r>
      <w:r w:rsidRPr="002F64BD">
        <w:rPr>
          <w:rFonts w:ascii="Times" w:eastAsia="Times New Roman" w:hAnsi="Times" w:cs="Times New Roman"/>
          <w:i/>
          <w:iCs/>
          <w:sz w:val="21"/>
          <w:szCs w:val="21"/>
          <w:lang w:eastAsia="en-CA"/>
        </w:rPr>
        <w:t>New York Times</w:t>
      </w:r>
      <w:r w:rsidRPr="002F64BD">
        <w:rPr>
          <w:rFonts w:ascii="Times" w:eastAsia="Times New Roman" w:hAnsi="Times" w:cs="Times New Roman"/>
          <w:sz w:val="21"/>
          <w:szCs w:val="21"/>
          <w:lang w:eastAsia="en-CA"/>
        </w:rPr>
        <w:t xml:space="preserve">, February 27, 2010. </w:t>
      </w:r>
      <w:proofErr w:type="gramStart"/>
      <w:r w:rsidRPr="002F64BD">
        <w:rPr>
          <w:rFonts w:ascii="Times" w:eastAsia="Times New Roman" w:hAnsi="Times" w:cs="Times New Roman"/>
          <w:sz w:val="21"/>
          <w:szCs w:val="21"/>
          <w:lang w:eastAsia="en-CA"/>
        </w:rPr>
        <w:t>Accessed February 28, 2010.</w:t>
      </w:r>
      <w:proofErr w:type="gramEnd"/>
      <w:r w:rsidRPr="002F64BD">
        <w:rPr>
          <w:rFonts w:ascii="Times" w:eastAsia="Times New Roman" w:hAnsi="Times" w:cs="Times New Roman"/>
          <w:sz w:val="21"/>
          <w:szCs w:val="21"/>
          <w:lang w:eastAsia="en-CA"/>
        </w:rPr>
        <w:t xml:space="preserve"> http://www.nytimes.com/2010/02/28/us/politics/28health.html.</w:t>
      </w:r>
    </w:p>
    <w:p w:rsidR="002F64BD" w:rsidRPr="002F64BD" w:rsidRDefault="002F64BD" w:rsidP="002F64BD">
      <w:pPr>
        <w:shd w:val="clear" w:color="auto" w:fill="FFFFFF"/>
        <w:spacing w:after="120" w:line="324" w:lineRule="atLeast"/>
        <w:ind w:hanging="288"/>
        <w:rPr>
          <w:rFonts w:ascii="Times" w:eastAsia="Times New Roman" w:hAnsi="Times" w:cs="Times New Roman"/>
          <w:color w:val="626F74"/>
          <w:sz w:val="21"/>
          <w:szCs w:val="21"/>
          <w:lang w:eastAsia="en-CA"/>
        </w:rPr>
      </w:pPr>
    </w:p>
    <w:p w:rsidR="002F64BD" w:rsidRPr="00FD214E" w:rsidRDefault="002F64BD" w:rsidP="002F64BD">
      <w:pPr>
        <w:spacing w:before="90" w:after="0" w:line="324" w:lineRule="atLeast"/>
        <w:outlineLvl w:val="3"/>
        <w:rPr>
          <w:rFonts w:ascii="Times" w:eastAsia="Times New Roman" w:hAnsi="Times" w:cs="Times New Roman"/>
          <w:b/>
          <w:iCs/>
          <w:color w:val="FF0000"/>
          <w:sz w:val="28"/>
          <w:szCs w:val="28"/>
          <w:u w:val="single"/>
          <w:lang w:eastAsia="en-CA"/>
        </w:rPr>
      </w:pPr>
      <w:r w:rsidRPr="00FD214E">
        <w:rPr>
          <w:rFonts w:ascii="Times" w:eastAsia="Times New Roman" w:hAnsi="Times" w:cs="Times New Roman"/>
          <w:b/>
          <w:iCs/>
          <w:color w:val="FF0000"/>
          <w:sz w:val="28"/>
          <w:szCs w:val="28"/>
          <w:u w:val="single"/>
          <w:lang w:eastAsia="en-CA"/>
        </w:rPr>
        <w:t>Book review</w:t>
      </w:r>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1. David Kamp, “Deconstructing Dinner,” review of </w:t>
      </w:r>
      <w:r w:rsidRPr="002F64BD">
        <w:rPr>
          <w:rFonts w:ascii="Times" w:eastAsia="Times New Roman" w:hAnsi="Times" w:cs="Times New Roman"/>
          <w:i/>
          <w:iCs/>
          <w:sz w:val="21"/>
          <w:szCs w:val="21"/>
          <w:lang w:eastAsia="en-CA"/>
        </w:rPr>
        <w:t>The Omnivore’s Dilemma: A Natural History of Four Meals</w:t>
      </w:r>
      <w:r w:rsidRPr="002F64BD">
        <w:rPr>
          <w:rFonts w:ascii="Times" w:eastAsia="Times New Roman" w:hAnsi="Times" w:cs="Times New Roman"/>
          <w:sz w:val="21"/>
          <w:szCs w:val="21"/>
          <w:lang w:eastAsia="en-CA"/>
        </w:rPr>
        <w:t xml:space="preserve">, by Michael </w:t>
      </w:r>
      <w:proofErr w:type="spellStart"/>
      <w:r w:rsidRPr="002F64BD">
        <w:rPr>
          <w:rFonts w:ascii="Times" w:eastAsia="Times New Roman" w:hAnsi="Times" w:cs="Times New Roman"/>
          <w:sz w:val="21"/>
          <w:szCs w:val="21"/>
          <w:lang w:eastAsia="en-CA"/>
        </w:rPr>
        <w:t>Pollan</w:t>
      </w:r>
      <w:proofErr w:type="spellEnd"/>
      <w:r w:rsidRPr="002F64BD">
        <w:rPr>
          <w:rFonts w:ascii="Times" w:eastAsia="Times New Roman" w:hAnsi="Times" w:cs="Times New Roman"/>
          <w:sz w:val="21"/>
          <w:szCs w:val="21"/>
          <w:lang w:eastAsia="en-CA"/>
        </w:rPr>
        <w:t>, </w:t>
      </w:r>
      <w:r w:rsidRPr="002F64BD">
        <w:rPr>
          <w:rFonts w:ascii="Times" w:eastAsia="Times New Roman" w:hAnsi="Times" w:cs="Times New Roman"/>
          <w:i/>
          <w:iCs/>
          <w:sz w:val="21"/>
          <w:szCs w:val="21"/>
          <w:lang w:eastAsia="en-CA"/>
        </w:rPr>
        <w:t>New York Times</w:t>
      </w:r>
      <w:r w:rsidRPr="002F64BD">
        <w:rPr>
          <w:rFonts w:ascii="Times" w:eastAsia="Times New Roman" w:hAnsi="Times" w:cs="Times New Roman"/>
          <w:sz w:val="21"/>
          <w:szCs w:val="21"/>
          <w:lang w:eastAsia="en-CA"/>
        </w:rPr>
        <w:t>, April 23, 2006, Sunday Book Review, http://www.nytimes.com/2006/04/23/books/review/23kamp.html.</w:t>
      </w:r>
    </w:p>
    <w:p w:rsidR="002F64BD" w:rsidRPr="002F64BD" w:rsidRDefault="002F64BD" w:rsidP="002F64BD">
      <w:pPr>
        <w:shd w:val="clear" w:color="auto" w:fill="FFFFFF"/>
        <w:spacing w:after="12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2. Kamp, “Deconstructing Dinner.”</w:t>
      </w:r>
    </w:p>
    <w:p w:rsidR="00FD214E" w:rsidRPr="00FD214E" w:rsidRDefault="002F64BD" w:rsidP="00FD214E">
      <w:pPr>
        <w:shd w:val="clear" w:color="auto" w:fill="FFFFFF"/>
        <w:spacing w:after="120" w:line="324" w:lineRule="atLeast"/>
        <w:ind w:hanging="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 xml:space="preserve">Kamp, David. </w:t>
      </w:r>
      <w:proofErr w:type="gramStart"/>
      <w:r w:rsidRPr="002F64BD">
        <w:rPr>
          <w:rFonts w:ascii="Times" w:eastAsia="Times New Roman" w:hAnsi="Times" w:cs="Times New Roman"/>
          <w:sz w:val="21"/>
          <w:szCs w:val="21"/>
          <w:lang w:eastAsia="en-CA"/>
        </w:rPr>
        <w:t>“Deconstructing Dinner.”</w:t>
      </w:r>
      <w:proofErr w:type="gramEnd"/>
      <w:r w:rsidRPr="002F64BD">
        <w:rPr>
          <w:rFonts w:ascii="Times" w:eastAsia="Times New Roman" w:hAnsi="Times" w:cs="Times New Roman"/>
          <w:sz w:val="21"/>
          <w:szCs w:val="21"/>
          <w:lang w:eastAsia="en-CA"/>
        </w:rPr>
        <w:t xml:space="preserve"> Review of </w:t>
      </w:r>
      <w:r w:rsidRPr="002F64BD">
        <w:rPr>
          <w:rFonts w:ascii="Times" w:eastAsia="Times New Roman" w:hAnsi="Times" w:cs="Times New Roman"/>
          <w:i/>
          <w:iCs/>
          <w:sz w:val="21"/>
          <w:szCs w:val="21"/>
          <w:lang w:eastAsia="en-CA"/>
        </w:rPr>
        <w:t>The Omnivore’s Dilemma: A Natural History of Four Meals</w:t>
      </w:r>
      <w:r w:rsidRPr="002F64BD">
        <w:rPr>
          <w:rFonts w:ascii="Times" w:eastAsia="Times New Roman" w:hAnsi="Times" w:cs="Times New Roman"/>
          <w:sz w:val="21"/>
          <w:szCs w:val="21"/>
          <w:lang w:eastAsia="en-CA"/>
        </w:rPr>
        <w:t xml:space="preserve">, by Michael </w:t>
      </w:r>
      <w:proofErr w:type="spellStart"/>
      <w:r w:rsidRPr="002F64BD">
        <w:rPr>
          <w:rFonts w:ascii="Times" w:eastAsia="Times New Roman" w:hAnsi="Times" w:cs="Times New Roman"/>
          <w:sz w:val="21"/>
          <w:szCs w:val="21"/>
          <w:lang w:eastAsia="en-CA"/>
        </w:rPr>
        <w:t>Pollan</w:t>
      </w:r>
      <w:proofErr w:type="spellEnd"/>
      <w:r w:rsidRPr="002F64BD">
        <w:rPr>
          <w:rFonts w:ascii="Times" w:eastAsia="Times New Roman" w:hAnsi="Times" w:cs="Times New Roman"/>
          <w:sz w:val="21"/>
          <w:szCs w:val="21"/>
          <w:lang w:eastAsia="en-CA"/>
        </w:rPr>
        <w:t>. </w:t>
      </w:r>
      <w:proofErr w:type="gramStart"/>
      <w:r w:rsidRPr="002F64BD">
        <w:rPr>
          <w:rFonts w:ascii="Times" w:eastAsia="Times New Roman" w:hAnsi="Times" w:cs="Times New Roman"/>
          <w:i/>
          <w:iCs/>
          <w:sz w:val="21"/>
          <w:szCs w:val="21"/>
          <w:lang w:eastAsia="en-CA"/>
        </w:rPr>
        <w:t>New York Times</w:t>
      </w:r>
      <w:r w:rsidRPr="002F64BD">
        <w:rPr>
          <w:rFonts w:ascii="Times" w:eastAsia="Times New Roman" w:hAnsi="Times" w:cs="Times New Roman"/>
          <w:sz w:val="21"/>
          <w:szCs w:val="21"/>
          <w:lang w:eastAsia="en-CA"/>
        </w:rPr>
        <w:t>, April 23, 2006, Sunday Book Review.</w:t>
      </w:r>
      <w:proofErr w:type="gramEnd"/>
      <w:r w:rsidRPr="002F64BD">
        <w:rPr>
          <w:rFonts w:ascii="Times" w:eastAsia="Times New Roman" w:hAnsi="Times" w:cs="Times New Roman"/>
          <w:sz w:val="21"/>
          <w:szCs w:val="21"/>
          <w:lang w:eastAsia="en-CA"/>
        </w:rPr>
        <w:t xml:space="preserve"> http://www.nytimes.com/2006/04/23/books/review/23kamp.html.</w:t>
      </w:r>
    </w:p>
    <w:p w:rsidR="00FD214E" w:rsidRDefault="00FD214E" w:rsidP="002F64BD">
      <w:pPr>
        <w:spacing w:before="90" w:after="0" w:line="324" w:lineRule="atLeast"/>
        <w:outlineLvl w:val="3"/>
        <w:rPr>
          <w:rFonts w:ascii="Times" w:eastAsia="Times New Roman" w:hAnsi="Times" w:cs="Times New Roman"/>
          <w:b/>
          <w:i/>
          <w:iCs/>
          <w:color w:val="FF0000"/>
          <w:sz w:val="23"/>
          <w:szCs w:val="23"/>
          <w:u w:val="single"/>
          <w:lang w:eastAsia="en-CA"/>
        </w:rPr>
      </w:pPr>
    </w:p>
    <w:p w:rsidR="002F64BD" w:rsidRPr="00FD214E" w:rsidRDefault="002F64BD" w:rsidP="002F64BD">
      <w:pPr>
        <w:spacing w:before="90" w:after="0" w:line="324" w:lineRule="atLeast"/>
        <w:outlineLvl w:val="3"/>
        <w:rPr>
          <w:rFonts w:ascii="Times" w:eastAsia="Times New Roman" w:hAnsi="Times" w:cs="Times New Roman"/>
          <w:b/>
          <w:iCs/>
          <w:color w:val="FF0000"/>
          <w:sz w:val="28"/>
          <w:szCs w:val="28"/>
          <w:u w:val="single"/>
          <w:lang w:eastAsia="en-CA"/>
        </w:rPr>
      </w:pPr>
      <w:r w:rsidRPr="00FD214E">
        <w:rPr>
          <w:rFonts w:ascii="Times" w:eastAsia="Times New Roman" w:hAnsi="Times" w:cs="Times New Roman"/>
          <w:b/>
          <w:iCs/>
          <w:color w:val="FF0000"/>
          <w:sz w:val="28"/>
          <w:szCs w:val="28"/>
          <w:u w:val="single"/>
          <w:lang w:eastAsia="en-CA"/>
        </w:rPr>
        <w:t>Thesis or dissertation</w:t>
      </w:r>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proofErr w:type="gramStart"/>
      <w:r w:rsidRPr="002F64BD">
        <w:rPr>
          <w:rFonts w:ascii="Times" w:eastAsia="Times New Roman" w:hAnsi="Times" w:cs="Times New Roman"/>
          <w:sz w:val="21"/>
          <w:szCs w:val="21"/>
          <w:lang w:eastAsia="en-CA"/>
        </w:rPr>
        <w:t xml:space="preserve">1. </w:t>
      </w:r>
      <w:proofErr w:type="spellStart"/>
      <w:r w:rsidRPr="002F64BD">
        <w:rPr>
          <w:rFonts w:ascii="Times" w:eastAsia="Times New Roman" w:hAnsi="Times" w:cs="Times New Roman"/>
          <w:sz w:val="21"/>
          <w:szCs w:val="21"/>
          <w:lang w:eastAsia="en-CA"/>
        </w:rPr>
        <w:t>Mihwa</w:t>
      </w:r>
      <w:proofErr w:type="spellEnd"/>
      <w:r w:rsidRPr="002F64BD">
        <w:rPr>
          <w:rFonts w:ascii="Times" w:eastAsia="Times New Roman" w:hAnsi="Times" w:cs="Times New Roman"/>
          <w:sz w:val="21"/>
          <w:szCs w:val="21"/>
          <w:lang w:eastAsia="en-CA"/>
        </w:rPr>
        <w:t xml:space="preserve"> Choi, “Contesting </w:t>
      </w:r>
      <w:proofErr w:type="spellStart"/>
      <w:r w:rsidRPr="002F64BD">
        <w:rPr>
          <w:rFonts w:ascii="Times" w:eastAsia="Times New Roman" w:hAnsi="Times" w:cs="Times New Roman"/>
          <w:i/>
          <w:iCs/>
          <w:sz w:val="21"/>
          <w:szCs w:val="21"/>
          <w:lang w:eastAsia="en-CA"/>
        </w:rPr>
        <w:t>Imaginaires</w:t>
      </w:r>
      <w:proofErr w:type="spellEnd"/>
      <w:r w:rsidRPr="002F64BD">
        <w:rPr>
          <w:rFonts w:ascii="Times" w:eastAsia="Times New Roman" w:hAnsi="Times" w:cs="Times New Roman"/>
          <w:sz w:val="21"/>
          <w:szCs w:val="21"/>
          <w:lang w:eastAsia="en-CA"/>
        </w:rPr>
        <w:t> in Death Rituals during the Northern Song Dynasty” (PhD diss., University of Chicago, 2008).</w:t>
      </w:r>
      <w:proofErr w:type="gramEnd"/>
    </w:p>
    <w:p w:rsidR="002F64BD" w:rsidRPr="002F64BD" w:rsidRDefault="002F64BD" w:rsidP="002F64BD">
      <w:pPr>
        <w:shd w:val="clear" w:color="auto" w:fill="FFFFFF"/>
        <w:spacing w:after="12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2. Choi, “Contesting </w:t>
      </w:r>
      <w:proofErr w:type="spellStart"/>
      <w:r w:rsidRPr="002F64BD">
        <w:rPr>
          <w:rFonts w:ascii="Times" w:eastAsia="Times New Roman" w:hAnsi="Times" w:cs="Times New Roman"/>
          <w:i/>
          <w:iCs/>
          <w:sz w:val="21"/>
          <w:szCs w:val="21"/>
          <w:lang w:eastAsia="en-CA"/>
        </w:rPr>
        <w:t>Imaginaires</w:t>
      </w:r>
      <w:proofErr w:type="spellEnd"/>
      <w:r w:rsidRPr="002F64BD">
        <w:rPr>
          <w:rFonts w:ascii="Times" w:eastAsia="Times New Roman" w:hAnsi="Times" w:cs="Times New Roman"/>
          <w:sz w:val="21"/>
          <w:szCs w:val="21"/>
          <w:lang w:eastAsia="en-CA"/>
        </w:rPr>
        <w:t>.”</w:t>
      </w:r>
    </w:p>
    <w:p w:rsidR="002F64BD" w:rsidRPr="00B07D86" w:rsidRDefault="002F64BD" w:rsidP="002F64BD">
      <w:pPr>
        <w:shd w:val="clear" w:color="auto" w:fill="FFFFFF"/>
        <w:spacing w:after="120" w:line="324" w:lineRule="atLeast"/>
        <w:ind w:hanging="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 xml:space="preserve">Choi, </w:t>
      </w:r>
      <w:proofErr w:type="spellStart"/>
      <w:r w:rsidRPr="002F64BD">
        <w:rPr>
          <w:rFonts w:ascii="Times" w:eastAsia="Times New Roman" w:hAnsi="Times" w:cs="Times New Roman"/>
          <w:sz w:val="21"/>
          <w:szCs w:val="21"/>
          <w:lang w:eastAsia="en-CA"/>
        </w:rPr>
        <w:t>Mihwa</w:t>
      </w:r>
      <w:proofErr w:type="spellEnd"/>
      <w:r w:rsidRPr="002F64BD">
        <w:rPr>
          <w:rFonts w:ascii="Times" w:eastAsia="Times New Roman" w:hAnsi="Times" w:cs="Times New Roman"/>
          <w:sz w:val="21"/>
          <w:szCs w:val="21"/>
          <w:lang w:eastAsia="en-CA"/>
        </w:rPr>
        <w:t xml:space="preserve">. </w:t>
      </w:r>
      <w:proofErr w:type="gramStart"/>
      <w:r w:rsidRPr="002F64BD">
        <w:rPr>
          <w:rFonts w:ascii="Times" w:eastAsia="Times New Roman" w:hAnsi="Times" w:cs="Times New Roman"/>
          <w:sz w:val="21"/>
          <w:szCs w:val="21"/>
          <w:lang w:eastAsia="en-CA"/>
        </w:rPr>
        <w:t>“Contesting </w:t>
      </w:r>
      <w:proofErr w:type="spellStart"/>
      <w:r w:rsidRPr="002F64BD">
        <w:rPr>
          <w:rFonts w:ascii="Times" w:eastAsia="Times New Roman" w:hAnsi="Times" w:cs="Times New Roman"/>
          <w:i/>
          <w:iCs/>
          <w:sz w:val="21"/>
          <w:szCs w:val="21"/>
          <w:lang w:eastAsia="en-CA"/>
        </w:rPr>
        <w:t>Imaginaires</w:t>
      </w:r>
      <w:proofErr w:type="spellEnd"/>
      <w:r w:rsidRPr="002F64BD">
        <w:rPr>
          <w:rFonts w:ascii="Times" w:eastAsia="Times New Roman" w:hAnsi="Times" w:cs="Times New Roman"/>
          <w:sz w:val="21"/>
          <w:szCs w:val="21"/>
          <w:lang w:eastAsia="en-CA"/>
        </w:rPr>
        <w:t> in Death Rituals during the Northern Song Dynasty.”</w:t>
      </w:r>
      <w:proofErr w:type="gramEnd"/>
      <w:r w:rsidRPr="002F64BD">
        <w:rPr>
          <w:rFonts w:ascii="Times" w:eastAsia="Times New Roman" w:hAnsi="Times" w:cs="Times New Roman"/>
          <w:sz w:val="21"/>
          <w:szCs w:val="21"/>
          <w:lang w:eastAsia="en-CA"/>
        </w:rPr>
        <w:t xml:space="preserve"> </w:t>
      </w:r>
      <w:proofErr w:type="gramStart"/>
      <w:r w:rsidRPr="002F64BD">
        <w:rPr>
          <w:rFonts w:ascii="Times" w:eastAsia="Times New Roman" w:hAnsi="Times" w:cs="Times New Roman"/>
          <w:sz w:val="21"/>
          <w:szCs w:val="21"/>
          <w:lang w:eastAsia="en-CA"/>
        </w:rPr>
        <w:t>PhD diss., University of Chicago, 2008.</w:t>
      </w:r>
      <w:proofErr w:type="gramEnd"/>
    </w:p>
    <w:p w:rsidR="002F64BD" w:rsidRPr="002F64BD" w:rsidRDefault="002F64BD" w:rsidP="002F64BD">
      <w:pPr>
        <w:shd w:val="clear" w:color="auto" w:fill="FFFFFF"/>
        <w:spacing w:after="120" w:line="324" w:lineRule="atLeast"/>
        <w:ind w:hanging="288"/>
        <w:rPr>
          <w:rFonts w:ascii="Times" w:eastAsia="Times New Roman" w:hAnsi="Times" w:cs="Times New Roman"/>
          <w:color w:val="626F74"/>
          <w:sz w:val="21"/>
          <w:szCs w:val="21"/>
          <w:lang w:eastAsia="en-CA"/>
        </w:rPr>
      </w:pPr>
    </w:p>
    <w:p w:rsidR="002F64BD" w:rsidRPr="00FD214E" w:rsidRDefault="002F64BD" w:rsidP="002F64BD">
      <w:pPr>
        <w:spacing w:before="90" w:after="0" w:line="324" w:lineRule="atLeast"/>
        <w:outlineLvl w:val="3"/>
        <w:rPr>
          <w:rFonts w:ascii="Times" w:eastAsia="Times New Roman" w:hAnsi="Times" w:cs="Times New Roman"/>
          <w:b/>
          <w:iCs/>
          <w:color w:val="FF0000"/>
          <w:sz w:val="28"/>
          <w:szCs w:val="28"/>
          <w:u w:val="single"/>
          <w:lang w:eastAsia="en-CA"/>
        </w:rPr>
      </w:pPr>
      <w:r w:rsidRPr="00FD214E">
        <w:rPr>
          <w:rFonts w:ascii="Times" w:eastAsia="Times New Roman" w:hAnsi="Times" w:cs="Times New Roman"/>
          <w:b/>
          <w:iCs/>
          <w:color w:val="FF0000"/>
          <w:sz w:val="28"/>
          <w:szCs w:val="28"/>
          <w:u w:val="single"/>
          <w:lang w:eastAsia="en-CA"/>
        </w:rPr>
        <w:t>Paper presented at a meeting or conference</w:t>
      </w:r>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 xml:space="preserve">1. Rachel Adelman, “ ‘Such Stuff as Dreams Are Made On’: God’s Footstool in the Aramaic </w:t>
      </w:r>
      <w:proofErr w:type="spellStart"/>
      <w:r w:rsidRPr="002F64BD">
        <w:rPr>
          <w:rFonts w:ascii="Times" w:eastAsia="Times New Roman" w:hAnsi="Times" w:cs="Times New Roman"/>
          <w:sz w:val="21"/>
          <w:szCs w:val="21"/>
          <w:lang w:eastAsia="en-CA"/>
        </w:rPr>
        <w:t>Targumim</w:t>
      </w:r>
      <w:proofErr w:type="spellEnd"/>
      <w:r w:rsidRPr="002F64BD">
        <w:rPr>
          <w:rFonts w:ascii="Times" w:eastAsia="Times New Roman" w:hAnsi="Times" w:cs="Times New Roman"/>
          <w:sz w:val="21"/>
          <w:szCs w:val="21"/>
          <w:lang w:eastAsia="en-CA"/>
        </w:rPr>
        <w:t xml:space="preserve"> and </w:t>
      </w:r>
      <w:proofErr w:type="spellStart"/>
      <w:r w:rsidRPr="002F64BD">
        <w:rPr>
          <w:rFonts w:ascii="Times" w:eastAsia="Times New Roman" w:hAnsi="Times" w:cs="Times New Roman"/>
          <w:sz w:val="21"/>
          <w:szCs w:val="21"/>
          <w:lang w:eastAsia="en-CA"/>
        </w:rPr>
        <w:t>Midrashic</w:t>
      </w:r>
      <w:proofErr w:type="spellEnd"/>
      <w:r w:rsidRPr="002F64BD">
        <w:rPr>
          <w:rFonts w:ascii="Times" w:eastAsia="Times New Roman" w:hAnsi="Times" w:cs="Times New Roman"/>
          <w:sz w:val="21"/>
          <w:szCs w:val="21"/>
          <w:lang w:eastAsia="en-CA"/>
        </w:rPr>
        <w:t xml:space="preserve"> Tradition” (paper presented at the annual meeting for the Society of Biblical Literature, New Orleans, Louisiana, November 21–24, 2009).</w:t>
      </w:r>
    </w:p>
    <w:p w:rsidR="002F64BD" w:rsidRPr="002F64BD" w:rsidRDefault="002F64BD" w:rsidP="002F64BD">
      <w:pPr>
        <w:shd w:val="clear" w:color="auto" w:fill="FFFFFF"/>
        <w:spacing w:after="12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2. Adelman, “Such Stuff as Dreams.”</w:t>
      </w:r>
    </w:p>
    <w:p w:rsidR="002F64BD" w:rsidRPr="00B07D86" w:rsidRDefault="002F64BD" w:rsidP="002F64BD">
      <w:pPr>
        <w:shd w:val="clear" w:color="auto" w:fill="FFFFFF"/>
        <w:spacing w:after="120" w:line="324" w:lineRule="atLeast"/>
        <w:ind w:hanging="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lastRenderedPageBreak/>
        <w:t xml:space="preserve">Adelman, Rachel. </w:t>
      </w:r>
      <w:proofErr w:type="gramStart"/>
      <w:r w:rsidRPr="002F64BD">
        <w:rPr>
          <w:rFonts w:ascii="Times" w:eastAsia="Times New Roman" w:hAnsi="Times" w:cs="Times New Roman"/>
          <w:sz w:val="21"/>
          <w:szCs w:val="21"/>
          <w:lang w:eastAsia="en-CA"/>
        </w:rPr>
        <w:t>“ ‘Such</w:t>
      </w:r>
      <w:proofErr w:type="gramEnd"/>
      <w:r w:rsidRPr="002F64BD">
        <w:rPr>
          <w:rFonts w:ascii="Times" w:eastAsia="Times New Roman" w:hAnsi="Times" w:cs="Times New Roman"/>
          <w:sz w:val="21"/>
          <w:szCs w:val="21"/>
          <w:lang w:eastAsia="en-CA"/>
        </w:rPr>
        <w:t xml:space="preserve"> Stuff as Dreams Are Made On’: God’s Footstool in the Aramaic </w:t>
      </w:r>
      <w:proofErr w:type="spellStart"/>
      <w:r w:rsidRPr="002F64BD">
        <w:rPr>
          <w:rFonts w:ascii="Times" w:eastAsia="Times New Roman" w:hAnsi="Times" w:cs="Times New Roman"/>
          <w:sz w:val="21"/>
          <w:szCs w:val="21"/>
          <w:lang w:eastAsia="en-CA"/>
        </w:rPr>
        <w:t>Targumim</w:t>
      </w:r>
      <w:proofErr w:type="spellEnd"/>
      <w:r w:rsidRPr="002F64BD">
        <w:rPr>
          <w:rFonts w:ascii="Times" w:eastAsia="Times New Roman" w:hAnsi="Times" w:cs="Times New Roman"/>
          <w:sz w:val="21"/>
          <w:szCs w:val="21"/>
          <w:lang w:eastAsia="en-CA"/>
        </w:rPr>
        <w:t xml:space="preserve"> and </w:t>
      </w:r>
      <w:proofErr w:type="spellStart"/>
      <w:r w:rsidRPr="002F64BD">
        <w:rPr>
          <w:rFonts w:ascii="Times" w:eastAsia="Times New Roman" w:hAnsi="Times" w:cs="Times New Roman"/>
          <w:sz w:val="21"/>
          <w:szCs w:val="21"/>
          <w:lang w:eastAsia="en-CA"/>
        </w:rPr>
        <w:t>Midrashic</w:t>
      </w:r>
      <w:proofErr w:type="spellEnd"/>
      <w:r w:rsidRPr="002F64BD">
        <w:rPr>
          <w:rFonts w:ascii="Times" w:eastAsia="Times New Roman" w:hAnsi="Times" w:cs="Times New Roman"/>
          <w:sz w:val="21"/>
          <w:szCs w:val="21"/>
          <w:lang w:eastAsia="en-CA"/>
        </w:rPr>
        <w:t xml:space="preserve"> Tradition.” Paper presented at the annual meeting for the Society of Biblical Literature, New Orleans, Louisiana, </w:t>
      </w:r>
      <w:proofErr w:type="gramStart"/>
      <w:r w:rsidRPr="002F64BD">
        <w:rPr>
          <w:rFonts w:ascii="Times" w:eastAsia="Times New Roman" w:hAnsi="Times" w:cs="Times New Roman"/>
          <w:sz w:val="21"/>
          <w:szCs w:val="21"/>
          <w:lang w:eastAsia="en-CA"/>
        </w:rPr>
        <w:t>November</w:t>
      </w:r>
      <w:proofErr w:type="gramEnd"/>
      <w:r w:rsidRPr="002F64BD">
        <w:rPr>
          <w:rFonts w:ascii="Times" w:eastAsia="Times New Roman" w:hAnsi="Times" w:cs="Times New Roman"/>
          <w:sz w:val="21"/>
          <w:szCs w:val="21"/>
          <w:lang w:eastAsia="en-CA"/>
        </w:rPr>
        <w:t xml:space="preserve"> 21–24, 2009.</w:t>
      </w:r>
    </w:p>
    <w:p w:rsidR="002F64BD" w:rsidRPr="002F64BD" w:rsidRDefault="002F64BD" w:rsidP="002F64BD">
      <w:pPr>
        <w:shd w:val="clear" w:color="auto" w:fill="FFFFFF"/>
        <w:spacing w:after="120" w:line="324" w:lineRule="atLeast"/>
        <w:ind w:hanging="288"/>
        <w:rPr>
          <w:rFonts w:ascii="Times" w:eastAsia="Times New Roman" w:hAnsi="Times" w:cs="Times New Roman"/>
          <w:color w:val="626F74"/>
          <w:sz w:val="21"/>
          <w:szCs w:val="21"/>
          <w:lang w:eastAsia="en-CA"/>
        </w:rPr>
      </w:pPr>
    </w:p>
    <w:p w:rsidR="002F64BD" w:rsidRPr="00FD214E" w:rsidRDefault="002F64BD" w:rsidP="002F64BD">
      <w:pPr>
        <w:spacing w:before="90" w:after="0" w:line="324" w:lineRule="atLeast"/>
        <w:outlineLvl w:val="3"/>
        <w:rPr>
          <w:rFonts w:ascii="Times" w:eastAsia="Times New Roman" w:hAnsi="Times" w:cs="Times New Roman"/>
          <w:b/>
          <w:iCs/>
          <w:color w:val="FF0000"/>
          <w:sz w:val="28"/>
          <w:szCs w:val="28"/>
          <w:u w:val="single"/>
          <w:lang w:eastAsia="en-CA"/>
        </w:rPr>
      </w:pPr>
      <w:r w:rsidRPr="00FD214E">
        <w:rPr>
          <w:rFonts w:ascii="Times" w:eastAsia="Times New Roman" w:hAnsi="Times" w:cs="Times New Roman"/>
          <w:b/>
          <w:iCs/>
          <w:color w:val="FF0000"/>
          <w:sz w:val="28"/>
          <w:szCs w:val="28"/>
          <w:u w:val="single"/>
          <w:lang w:eastAsia="en-CA"/>
        </w:rPr>
        <w:t>Website</w:t>
      </w:r>
    </w:p>
    <w:p w:rsidR="002F64BD" w:rsidRPr="002F64BD" w:rsidRDefault="002F64BD" w:rsidP="002F64BD">
      <w:pPr>
        <w:spacing w:after="240" w:line="324" w:lineRule="atLeast"/>
        <w:rPr>
          <w:rFonts w:ascii="Times" w:eastAsia="Times New Roman" w:hAnsi="Times" w:cs="Times New Roman"/>
          <w:color w:val="000000"/>
          <w:sz w:val="23"/>
          <w:szCs w:val="23"/>
          <w:lang w:eastAsia="en-CA"/>
        </w:rPr>
      </w:pPr>
      <w:r w:rsidRPr="002F64BD">
        <w:rPr>
          <w:rFonts w:ascii="Times" w:eastAsia="Times New Roman" w:hAnsi="Times" w:cs="Times New Roman"/>
          <w:color w:val="000000"/>
          <w:sz w:val="23"/>
          <w:szCs w:val="23"/>
          <w:lang w:eastAsia="en-CA"/>
        </w:rPr>
        <w:t>A citation to website content can often be limited to a mention in the text or in a note (“As of July 19, 2008, the McDonald’s Corporation listed on its website . . .”). If a more formal citation is desired, it may be styled as in the examples below. Because such content is subject to change, include an access date or, if available, a date that the site was last modified.</w:t>
      </w:r>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1. “Google Privacy Policy,” last modified March 11, 2009, http://www.google.com/intl/en/privacypolicy.html.</w:t>
      </w:r>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2. “McDonald’s Happy Meal Toy Safety Facts,” McDonald’s Corporation, accessed July 19, 2008, http://www.mcdonalds.com/corp/about/factsheets.html.</w:t>
      </w:r>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3. “Google Privacy Policy.”</w:t>
      </w:r>
    </w:p>
    <w:p w:rsidR="002F64BD" w:rsidRPr="002F64BD" w:rsidRDefault="002F64BD" w:rsidP="002F64BD">
      <w:pPr>
        <w:shd w:val="clear" w:color="auto" w:fill="FFFFFF"/>
        <w:spacing w:after="12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4. “Toy Safety Facts.”</w:t>
      </w:r>
    </w:p>
    <w:p w:rsidR="002F64BD" w:rsidRPr="002F64BD" w:rsidRDefault="002F64BD" w:rsidP="002F64BD">
      <w:pPr>
        <w:shd w:val="clear" w:color="auto" w:fill="FFFFFF"/>
        <w:spacing w:after="0" w:line="324" w:lineRule="atLeast"/>
        <w:ind w:hanging="288"/>
        <w:rPr>
          <w:rFonts w:ascii="Times" w:eastAsia="Times New Roman" w:hAnsi="Times" w:cs="Times New Roman"/>
          <w:sz w:val="21"/>
          <w:szCs w:val="21"/>
          <w:lang w:eastAsia="en-CA"/>
        </w:rPr>
      </w:pPr>
      <w:proofErr w:type="gramStart"/>
      <w:r w:rsidRPr="002F64BD">
        <w:rPr>
          <w:rFonts w:ascii="Times" w:eastAsia="Times New Roman" w:hAnsi="Times" w:cs="Times New Roman"/>
          <w:sz w:val="21"/>
          <w:szCs w:val="21"/>
          <w:lang w:eastAsia="en-CA"/>
        </w:rPr>
        <w:t>Google.</w:t>
      </w:r>
      <w:proofErr w:type="gramEnd"/>
      <w:r w:rsidRPr="002F64BD">
        <w:rPr>
          <w:rFonts w:ascii="Times" w:eastAsia="Times New Roman" w:hAnsi="Times" w:cs="Times New Roman"/>
          <w:sz w:val="21"/>
          <w:szCs w:val="21"/>
          <w:lang w:eastAsia="en-CA"/>
        </w:rPr>
        <w:t xml:space="preserve"> </w:t>
      </w:r>
      <w:proofErr w:type="gramStart"/>
      <w:r w:rsidRPr="002F64BD">
        <w:rPr>
          <w:rFonts w:ascii="Times" w:eastAsia="Times New Roman" w:hAnsi="Times" w:cs="Times New Roman"/>
          <w:sz w:val="21"/>
          <w:szCs w:val="21"/>
          <w:lang w:eastAsia="en-CA"/>
        </w:rPr>
        <w:t>“Google Privacy Policy.”</w:t>
      </w:r>
      <w:proofErr w:type="gramEnd"/>
      <w:r w:rsidRPr="002F64BD">
        <w:rPr>
          <w:rFonts w:ascii="Times" w:eastAsia="Times New Roman" w:hAnsi="Times" w:cs="Times New Roman"/>
          <w:sz w:val="21"/>
          <w:szCs w:val="21"/>
          <w:lang w:eastAsia="en-CA"/>
        </w:rPr>
        <w:t xml:space="preserve"> </w:t>
      </w:r>
      <w:proofErr w:type="gramStart"/>
      <w:r w:rsidRPr="002F64BD">
        <w:rPr>
          <w:rFonts w:ascii="Times" w:eastAsia="Times New Roman" w:hAnsi="Times" w:cs="Times New Roman"/>
          <w:sz w:val="21"/>
          <w:szCs w:val="21"/>
          <w:lang w:eastAsia="en-CA"/>
        </w:rPr>
        <w:t>Last modified March 11, 2009.</w:t>
      </w:r>
      <w:proofErr w:type="gramEnd"/>
      <w:r w:rsidRPr="002F64BD">
        <w:rPr>
          <w:rFonts w:ascii="Times" w:eastAsia="Times New Roman" w:hAnsi="Times" w:cs="Times New Roman"/>
          <w:sz w:val="21"/>
          <w:szCs w:val="21"/>
          <w:lang w:eastAsia="en-CA"/>
        </w:rPr>
        <w:t xml:space="preserve"> http://www.google.com/intl/en/privacypolicy.html.</w:t>
      </w:r>
    </w:p>
    <w:p w:rsidR="002F64BD" w:rsidRPr="00B07D86" w:rsidRDefault="002F64BD" w:rsidP="002F64BD">
      <w:pPr>
        <w:shd w:val="clear" w:color="auto" w:fill="FFFFFF"/>
        <w:spacing w:after="120" w:line="324" w:lineRule="atLeast"/>
        <w:ind w:hanging="288"/>
        <w:rPr>
          <w:rFonts w:ascii="Times" w:eastAsia="Times New Roman" w:hAnsi="Times" w:cs="Times New Roman"/>
          <w:sz w:val="21"/>
          <w:szCs w:val="21"/>
          <w:lang w:eastAsia="en-CA"/>
        </w:rPr>
      </w:pPr>
      <w:proofErr w:type="gramStart"/>
      <w:r w:rsidRPr="002F64BD">
        <w:rPr>
          <w:rFonts w:ascii="Times" w:eastAsia="Times New Roman" w:hAnsi="Times" w:cs="Times New Roman"/>
          <w:sz w:val="21"/>
          <w:szCs w:val="21"/>
          <w:lang w:eastAsia="en-CA"/>
        </w:rPr>
        <w:t>McDonald’s Corporation.</w:t>
      </w:r>
      <w:proofErr w:type="gramEnd"/>
      <w:r w:rsidRPr="002F64BD">
        <w:rPr>
          <w:rFonts w:ascii="Times" w:eastAsia="Times New Roman" w:hAnsi="Times" w:cs="Times New Roman"/>
          <w:sz w:val="21"/>
          <w:szCs w:val="21"/>
          <w:lang w:eastAsia="en-CA"/>
        </w:rPr>
        <w:t xml:space="preserve"> “McDonald’s Happy Meal Toy Safety Facts.” </w:t>
      </w:r>
      <w:proofErr w:type="gramStart"/>
      <w:r w:rsidRPr="002F64BD">
        <w:rPr>
          <w:rFonts w:ascii="Times" w:eastAsia="Times New Roman" w:hAnsi="Times" w:cs="Times New Roman"/>
          <w:sz w:val="21"/>
          <w:szCs w:val="21"/>
          <w:lang w:eastAsia="en-CA"/>
        </w:rPr>
        <w:t>Accessed July 19, 2008.</w:t>
      </w:r>
      <w:proofErr w:type="gramEnd"/>
      <w:r w:rsidRPr="002F64BD">
        <w:rPr>
          <w:rFonts w:ascii="Times" w:eastAsia="Times New Roman" w:hAnsi="Times" w:cs="Times New Roman"/>
          <w:sz w:val="21"/>
          <w:szCs w:val="21"/>
          <w:lang w:eastAsia="en-CA"/>
        </w:rPr>
        <w:t xml:space="preserve"> http://www.mcdonalds.com/corp/about/factsheets.html.</w:t>
      </w:r>
    </w:p>
    <w:p w:rsidR="002F64BD" w:rsidRDefault="002F64BD" w:rsidP="002F64BD">
      <w:pPr>
        <w:spacing w:before="90" w:after="0" w:line="324" w:lineRule="atLeast"/>
        <w:outlineLvl w:val="3"/>
        <w:rPr>
          <w:rFonts w:ascii="Times" w:eastAsia="Times New Roman" w:hAnsi="Times" w:cs="Times New Roman"/>
          <w:b/>
          <w:i/>
          <w:iCs/>
          <w:color w:val="FF0000"/>
          <w:sz w:val="23"/>
          <w:szCs w:val="23"/>
          <w:u w:val="single"/>
          <w:lang w:eastAsia="en-CA"/>
        </w:rPr>
      </w:pPr>
    </w:p>
    <w:p w:rsidR="002F64BD" w:rsidRPr="00FD214E" w:rsidRDefault="002F64BD" w:rsidP="002F64BD">
      <w:pPr>
        <w:spacing w:before="90" w:after="0" w:line="324" w:lineRule="atLeast"/>
        <w:outlineLvl w:val="3"/>
        <w:rPr>
          <w:rFonts w:ascii="Times" w:eastAsia="Times New Roman" w:hAnsi="Times" w:cs="Times New Roman"/>
          <w:b/>
          <w:iCs/>
          <w:color w:val="FF0000"/>
          <w:sz w:val="28"/>
          <w:szCs w:val="28"/>
          <w:u w:val="single"/>
          <w:lang w:eastAsia="en-CA"/>
        </w:rPr>
      </w:pPr>
      <w:r w:rsidRPr="00FD214E">
        <w:rPr>
          <w:rFonts w:ascii="Times" w:eastAsia="Times New Roman" w:hAnsi="Times" w:cs="Times New Roman"/>
          <w:b/>
          <w:iCs/>
          <w:color w:val="FF0000"/>
          <w:sz w:val="28"/>
          <w:szCs w:val="28"/>
          <w:u w:val="single"/>
          <w:lang w:eastAsia="en-CA"/>
        </w:rPr>
        <w:t>Blog entry or comment</w:t>
      </w:r>
    </w:p>
    <w:p w:rsidR="002F64BD" w:rsidRPr="002F64BD" w:rsidRDefault="002F64BD" w:rsidP="002F64BD">
      <w:pPr>
        <w:spacing w:after="240" w:line="324" w:lineRule="atLeast"/>
        <w:rPr>
          <w:rFonts w:ascii="Times" w:eastAsia="Times New Roman" w:hAnsi="Times" w:cs="Times New Roman"/>
          <w:color w:val="000000"/>
          <w:sz w:val="23"/>
          <w:szCs w:val="23"/>
          <w:lang w:eastAsia="en-CA"/>
        </w:rPr>
      </w:pPr>
      <w:r w:rsidRPr="002F64BD">
        <w:rPr>
          <w:rFonts w:ascii="Times" w:eastAsia="Times New Roman" w:hAnsi="Times" w:cs="Times New Roman"/>
          <w:color w:val="000000"/>
          <w:sz w:val="23"/>
          <w:szCs w:val="23"/>
          <w:lang w:eastAsia="en-CA"/>
        </w:rPr>
        <w:t>Blog entries or comments may be cited in running text (“In a comment posted to </w:t>
      </w:r>
      <w:r w:rsidRPr="002F64BD">
        <w:rPr>
          <w:rFonts w:ascii="Times" w:eastAsia="Times New Roman" w:hAnsi="Times" w:cs="Times New Roman"/>
          <w:i/>
          <w:iCs/>
          <w:color w:val="000000"/>
          <w:sz w:val="23"/>
          <w:szCs w:val="23"/>
          <w:lang w:eastAsia="en-CA"/>
        </w:rPr>
        <w:t>The Becker-Posner Blog</w:t>
      </w:r>
      <w:r w:rsidRPr="002F64BD">
        <w:rPr>
          <w:rFonts w:ascii="Times" w:eastAsia="Times New Roman" w:hAnsi="Times" w:cs="Times New Roman"/>
          <w:color w:val="000000"/>
          <w:sz w:val="23"/>
          <w:szCs w:val="23"/>
          <w:lang w:eastAsia="en-CA"/>
        </w:rPr>
        <w:t xml:space="preserve"> on February 23, </w:t>
      </w:r>
      <w:proofErr w:type="gramStart"/>
      <w:r w:rsidRPr="002F64BD">
        <w:rPr>
          <w:rFonts w:ascii="Times" w:eastAsia="Times New Roman" w:hAnsi="Times" w:cs="Times New Roman"/>
          <w:color w:val="000000"/>
          <w:sz w:val="23"/>
          <w:szCs w:val="23"/>
          <w:lang w:eastAsia="en-CA"/>
        </w:rPr>
        <w:t>2010, . . .”</w:t>
      </w:r>
      <w:proofErr w:type="gramEnd"/>
      <w:r w:rsidRPr="002F64BD">
        <w:rPr>
          <w:rFonts w:ascii="Times" w:eastAsia="Times New Roman" w:hAnsi="Times" w:cs="Times New Roman"/>
          <w:color w:val="000000"/>
          <w:sz w:val="23"/>
          <w:szCs w:val="23"/>
          <w:lang w:eastAsia="en-CA"/>
        </w:rPr>
        <w:t>) instead of in a note, and they are commonly omitted from a bibliography. The following examples show the more formal versions of the citations. There is no need to add </w:t>
      </w:r>
      <w:r w:rsidRPr="002F64BD">
        <w:rPr>
          <w:rFonts w:ascii="Times" w:eastAsia="Times New Roman" w:hAnsi="Times" w:cs="Times New Roman"/>
          <w:i/>
          <w:iCs/>
          <w:color w:val="000000"/>
          <w:sz w:val="23"/>
          <w:szCs w:val="23"/>
          <w:lang w:eastAsia="en-CA"/>
        </w:rPr>
        <w:t>pseud</w:t>
      </w:r>
      <w:r w:rsidRPr="002F64BD">
        <w:rPr>
          <w:rFonts w:ascii="Times" w:eastAsia="Times New Roman" w:hAnsi="Times" w:cs="Times New Roman"/>
          <w:color w:val="000000"/>
          <w:sz w:val="23"/>
          <w:szCs w:val="23"/>
          <w:lang w:eastAsia="en-CA"/>
        </w:rPr>
        <w:t>. after an apparently fictitious or informal name. (If an access date is required, add it before the URL; see examples elsewhere in this guide.)</w:t>
      </w:r>
    </w:p>
    <w:p w:rsidR="002F64BD" w:rsidRPr="002F64BD" w:rsidRDefault="002F64BD" w:rsidP="002F64BD">
      <w:pPr>
        <w:shd w:val="clear" w:color="auto" w:fill="FFFFFF"/>
        <w:spacing w:after="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1. Jack, February 25, 2010 (7:03 p.m.), comment on Richard Posner, “Double Exports in Five Years</w:t>
      </w:r>
      <w:proofErr w:type="gramStart"/>
      <w:r w:rsidRPr="002F64BD">
        <w:rPr>
          <w:rFonts w:ascii="Times" w:eastAsia="Times New Roman" w:hAnsi="Times" w:cs="Times New Roman"/>
          <w:sz w:val="21"/>
          <w:szCs w:val="21"/>
          <w:lang w:eastAsia="en-CA"/>
        </w:rPr>
        <w:t>?,</w:t>
      </w:r>
      <w:proofErr w:type="gramEnd"/>
      <w:r w:rsidRPr="002F64BD">
        <w:rPr>
          <w:rFonts w:ascii="Times" w:eastAsia="Times New Roman" w:hAnsi="Times" w:cs="Times New Roman"/>
          <w:sz w:val="21"/>
          <w:szCs w:val="21"/>
          <w:lang w:eastAsia="en-CA"/>
        </w:rPr>
        <w:t>” </w:t>
      </w:r>
      <w:r w:rsidRPr="002F64BD">
        <w:rPr>
          <w:rFonts w:ascii="Times" w:eastAsia="Times New Roman" w:hAnsi="Times" w:cs="Times New Roman"/>
          <w:i/>
          <w:iCs/>
          <w:sz w:val="21"/>
          <w:szCs w:val="21"/>
          <w:lang w:eastAsia="en-CA"/>
        </w:rPr>
        <w:t>The Becker-Posner Blog</w:t>
      </w:r>
      <w:r w:rsidRPr="002F64BD">
        <w:rPr>
          <w:rFonts w:ascii="Times" w:eastAsia="Times New Roman" w:hAnsi="Times" w:cs="Times New Roman"/>
          <w:sz w:val="21"/>
          <w:szCs w:val="21"/>
          <w:lang w:eastAsia="en-CA"/>
        </w:rPr>
        <w:t>, February 21, 2010, http://uchicagolaw.typepad.com/beckerposner/2010/02/double-exports-in-five-years-posner.html.</w:t>
      </w:r>
    </w:p>
    <w:p w:rsidR="002F64BD" w:rsidRPr="002F64BD" w:rsidRDefault="002F64BD" w:rsidP="002F64BD">
      <w:pPr>
        <w:shd w:val="clear" w:color="auto" w:fill="FFFFFF"/>
        <w:spacing w:after="120" w:line="324" w:lineRule="atLeast"/>
        <w:ind w:firstLine="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t>2. Jack, comment on Posner, “Double Exports.”</w:t>
      </w:r>
    </w:p>
    <w:p w:rsidR="002F64BD" w:rsidRPr="00B07D86" w:rsidRDefault="002F64BD" w:rsidP="002F64BD">
      <w:pPr>
        <w:shd w:val="clear" w:color="auto" w:fill="FFFFFF"/>
        <w:spacing w:after="120" w:line="324" w:lineRule="atLeast"/>
        <w:ind w:hanging="288"/>
        <w:rPr>
          <w:rFonts w:ascii="Times" w:eastAsia="Times New Roman" w:hAnsi="Times" w:cs="Times New Roman"/>
          <w:sz w:val="21"/>
          <w:szCs w:val="21"/>
          <w:lang w:eastAsia="en-CA"/>
        </w:rPr>
      </w:pPr>
      <w:proofErr w:type="gramStart"/>
      <w:r w:rsidRPr="002F64BD">
        <w:rPr>
          <w:rFonts w:ascii="Times" w:eastAsia="Times New Roman" w:hAnsi="Times" w:cs="Times New Roman"/>
          <w:i/>
          <w:iCs/>
          <w:sz w:val="21"/>
          <w:szCs w:val="21"/>
          <w:lang w:eastAsia="en-CA"/>
        </w:rPr>
        <w:t>Becker-Posner Blog</w:t>
      </w:r>
      <w:r w:rsidRPr="002F64BD">
        <w:rPr>
          <w:rFonts w:ascii="Times" w:eastAsia="Times New Roman" w:hAnsi="Times" w:cs="Times New Roman"/>
          <w:sz w:val="21"/>
          <w:szCs w:val="21"/>
          <w:lang w:eastAsia="en-CA"/>
        </w:rPr>
        <w:t>, </w:t>
      </w:r>
      <w:r w:rsidRPr="002F64BD">
        <w:rPr>
          <w:rFonts w:ascii="Times" w:eastAsia="Times New Roman" w:hAnsi="Times" w:cs="Times New Roman"/>
          <w:i/>
          <w:iCs/>
          <w:sz w:val="21"/>
          <w:szCs w:val="21"/>
          <w:lang w:eastAsia="en-CA"/>
        </w:rPr>
        <w:t>The</w:t>
      </w:r>
      <w:r w:rsidRPr="002F64BD">
        <w:rPr>
          <w:rFonts w:ascii="Times" w:eastAsia="Times New Roman" w:hAnsi="Times" w:cs="Times New Roman"/>
          <w:sz w:val="21"/>
          <w:szCs w:val="21"/>
          <w:lang w:eastAsia="en-CA"/>
        </w:rPr>
        <w:t>.</w:t>
      </w:r>
      <w:proofErr w:type="gramEnd"/>
      <w:r w:rsidRPr="002F64BD">
        <w:rPr>
          <w:rFonts w:ascii="Times" w:eastAsia="Times New Roman" w:hAnsi="Times" w:cs="Times New Roman"/>
          <w:sz w:val="21"/>
          <w:szCs w:val="21"/>
          <w:lang w:eastAsia="en-CA"/>
        </w:rPr>
        <w:t xml:space="preserve"> http://uchicagolaw.typepad.com/beckerposner/.</w:t>
      </w:r>
    </w:p>
    <w:p w:rsidR="002F64BD" w:rsidRPr="002F64BD" w:rsidRDefault="002F64BD" w:rsidP="002F64BD">
      <w:pPr>
        <w:shd w:val="clear" w:color="auto" w:fill="FFFFFF"/>
        <w:spacing w:after="120" w:line="324" w:lineRule="atLeast"/>
        <w:ind w:hanging="288"/>
        <w:rPr>
          <w:rFonts w:ascii="Times" w:eastAsia="Times New Roman" w:hAnsi="Times" w:cs="Times New Roman"/>
          <w:color w:val="626F74"/>
          <w:sz w:val="21"/>
          <w:szCs w:val="21"/>
          <w:lang w:eastAsia="en-CA"/>
        </w:rPr>
      </w:pPr>
    </w:p>
    <w:p w:rsidR="002F64BD" w:rsidRPr="00FD214E" w:rsidRDefault="002F64BD" w:rsidP="002F64BD">
      <w:pPr>
        <w:spacing w:before="90" w:after="0" w:line="324" w:lineRule="atLeast"/>
        <w:outlineLvl w:val="3"/>
        <w:rPr>
          <w:rFonts w:ascii="Times" w:eastAsia="Times New Roman" w:hAnsi="Times" w:cs="Times New Roman"/>
          <w:b/>
          <w:iCs/>
          <w:color w:val="FF0000"/>
          <w:sz w:val="28"/>
          <w:szCs w:val="28"/>
          <w:u w:val="single"/>
          <w:lang w:eastAsia="en-CA"/>
        </w:rPr>
      </w:pPr>
      <w:r w:rsidRPr="00FD214E">
        <w:rPr>
          <w:rFonts w:ascii="Times" w:eastAsia="Times New Roman" w:hAnsi="Times" w:cs="Times New Roman"/>
          <w:b/>
          <w:iCs/>
          <w:color w:val="FF0000"/>
          <w:sz w:val="28"/>
          <w:szCs w:val="28"/>
          <w:u w:val="single"/>
          <w:lang w:eastAsia="en-CA"/>
        </w:rPr>
        <w:t>E-mail or text message</w:t>
      </w:r>
    </w:p>
    <w:p w:rsidR="002F64BD" w:rsidRPr="002F64BD" w:rsidRDefault="002F64BD" w:rsidP="002F64BD">
      <w:pPr>
        <w:spacing w:after="240" w:line="324" w:lineRule="atLeast"/>
        <w:rPr>
          <w:rFonts w:ascii="Times" w:eastAsia="Times New Roman" w:hAnsi="Times" w:cs="Times New Roman"/>
          <w:color w:val="000000"/>
          <w:sz w:val="23"/>
          <w:szCs w:val="23"/>
          <w:lang w:eastAsia="en-CA"/>
        </w:rPr>
      </w:pPr>
      <w:r w:rsidRPr="002F64BD">
        <w:rPr>
          <w:rFonts w:ascii="Times" w:eastAsia="Times New Roman" w:hAnsi="Times" w:cs="Times New Roman"/>
          <w:color w:val="000000"/>
          <w:sz w:val="23"/>
          <w:szCs w:val="23"/>
          <w:lang w:eastAsia="en-CA"/>
        </w:rPr>
        <w:t xml:space="preserve">E-mail and text messages may be cited in running text (“In a text message to the author on March 1, 2010, John Doe revealed . . .”) instead of in a </w:t>
      </w:r>
      <w:proofErr w:type="gramStart"/>
      <w:r w:rsidRPr="002F64BD">
        <w:rPr>
          <w:rFonts w:ascii="Times" w:eastAsia="Times New Roman" w:hAnsi="Times" w:cs="Times New Roman"/>
          <w:color w:val="000000"/>
          <w:sz w:val="23"/>
          <w:szCs w:val="23"/>
          <w:lang w:eastAsia="en-CA"/>
        </w:rPr>
        <w:t>note,</w:t>
      </w:r>
      <w:proofErr w:type="gramEnd"/>
      <w:r w:rsidRPr="002F64BD">
        <w:rPr>
          <w:rFonts w:ascii="Times" w:eastAsia="Times New Roman" w:hAnsi="Times" w:cs="Times New Roman"/>
          <w:color w:val="000000"/>
          <w:sz w:val="23"/>
          <w:szCs w:val="23"/>
          <w:lang w:eastAsia="en-CA"/>
        </w:rPr>
        <w:t xml:space="preserve"> and they are rarely listed in a bibliography. The following example shows the more formal version of a note.</w:t>
      </w:r>
    </w:p>
    <w:p w:rsidR="002F64BD" w:rsidRPr="00B07D86" w:rsidRDefault="002F64BD" w:rsidP="002F64BD">
      <w:pPr>
        <w:pStyle w:val="ListParagraph"/>
        <w:numPr>
          <w:ilvl w:val="0"/>
          <w:numId w:val="2"/>
        </w:numPr>
        <w:shd w:val="clear" w:color="auto" w:fill="FFFFFF"/>
        <w:spacing w:after="120" w:line="324" w:lineRule="atLeast"/>
        <w:rPr>
          <w:rFonts w:ascii="Times" w:eastAsia="Times New Roman" w:hAnsi="Times" w:cs="Times New Roman"/>
          <w:sz w:val="21"/>
          <w:szCs w:val="21"/>
          <w:lang w:eastAsia="en-CA"/>
        </w:rPr>
      </w:pPr>
      <w:r w:rsidRPr="00B07D86">
        <w:rPr>
          <w:rFonts w:ascii="Times" w:eastAsia="Times New Roman" w:hAnsi="Times" w:cs="Times New Roman"/>
          <w:sz w:val="21"/>
          <w:szCs w:val="21"/>
          <w:lang w:eastAsia="en-CA"/>
        </w:rPr>
        <w:t>John Doe, e-mail message to author, February 28, 2010.</w:t>
      </w:r>
    </w:p>
    <w:p w:rsidR="002F64BD" w:rsidRPr="002F64BD" w:rsidRDefault="002F64BD" w:rsidP="002F64BD">
      <w:pPr>
        <w:pStyle w:val="ListParagraph"/>
        <w:numPr>
          <w:ilvl w:val="0"/>
          <w:numId w:val="2"/>
        </w:numPr>
        <w:shd w:val="clear" w:color="auto" w:fill="FFFFFF"/>
        <w:spacing w:after="120" w:line="324" w:lineRule="atLeast"/>
        <w:rPr>
          <w:rFonts w:ascii="Times" w:eastAsia="Times New Roman" w:hAnsi="Times" w:cs="Times New Roman"/>
          <w:color w:val="626F74"/>
          <w:sz w:val="21"/>
          <w:szCs w:val="21"/>
          <w:lang w:eastAsia="en-CA"/>
        </w:rPr>
      </w:pPr>
    </w:p>
    <w:p w:rsidR="002F64BD" w:rsidRPr="00FD214E" w:rsidRDefault="002F64BD" w:rsidP="002F64BD">
      <w:pPr>
        <w:spacing w:before="90" w:after="0" w:line="324" w:lineRule="atLeast"/>
        <w:outlineLvl w:val="3"/>
        <w:rPr>
          <w:rFonts w:ascii="Times" w:eastAsia="Times New Roman" w:hAnsi="Times" w:cs="Times New Roman"/>
          <w:b/>
          <w:iCs/>
          <w:color w:val="FF0000"/>
          <w:sz w:val="28"/>
          <w:szCs w:val="28"/>
          <w:u w:val="single"/>
          <w:lang w:eastAsia="en-CA"/>
        </w:rPr>
      </w:pPr>
      <w:r w:rsidRPr="00FD214E">
        <w:rPr>
          <w:rFonts w:ascii="Times" w:eastAsia="Times New Roman" w:hAnsi="Times" w:cs="Times New Roman"/>
          <w:b/>
          <w:iCs/>
          <w:color w:val="FF0000"/>
          <w:sz w:val="28"/>
          <w:szCs w:val="28"/>
          <w:u w:val="single"/>
          <w:lang w:eastAsia="en-CA"/>
        </w:rPr>
        <w:t>Item in a commercial database</w:t>
      </w:r>
    </w:p>
    <w:p w:rsidR="002F64BD" w:rsidRPr="002F64BD" w:rsidRDefault="002F64BD" w:rsidP="002F64BD">
      <w:pPr>
        <w:spacing w:after="240" w:line="324" w:lineRule="atLeast"/>
        <w:rPr>
          <w:rFonts w:ascii="Times" w:eastAsia="Times New Roman" w:hAnsi="Times" w:cs="Times New Roman"/>
          <w:color w:val="000000"/>
          <w:sz w:val="23"/>
          <w:szCs w:val="23"/>
          <w:lang w:eastAsia="en-CA"/>
        </w:rPr>
      </w:pPr>
      <w:r w:rsidRPr="002F64BD">
        <w:rPr>
          <w:rFonts w:ascii="Times" w:eastAsia="Times New Roman" w:hAnsi="Times" w:cs="Times New Roman"/>
          <w:color w:val="000000"/>
          <w:sz w:val="23"/>
          <w:szCs w:val="23"/>
          <w:lang w:eastAsia="en-CA"/>
        </w:rPr>
        <w:t>For items retrieved from a commercial database, add the name of the database and an accession number following the facts of publication. In this example, the dissertation cited above is shown as it would be cited if it were retrieved from ProQuest’s database for dissertations and theses.</w:t>
      </w:r>
    </w:p>
    <w:p w:rsidR="002F64BD" w:rsidRPr="002F64BD" w:rsidRDefault="002F64BD" w:rsidP="002F64BD">
      <w:pPr>
        <w:shd w:val="clear" w:color="auto" w:fill="FFFFFF"/>
        <w:spacing w:after="120" w:line="324" w:lineRule="atLeast"/>
        <w:ind w:hanging="288"/>
        <w:rPr>
          <w:rFonts w:ascii="Times" w:eastAsia="Times New Roman" w:hAnsi="Times" w:cs="Times New Roman"/>
          <w:sz w:val="21"/>
          <w:szCs w:val="21"/>
          <w:lang w:eastAsia="en-CA"/>
        </w:rPr>
      </w:pPr>
      <w:r w:rsidRPr="002F64BD">
        <w:rPr>
          <w:rFonts w:ascii="Times" w:eastAsia="Times New Roman" w:hAnsi="Times" w:cs="Times New Roman"/>
          <w:sz w:val="21"/>
          <w:szCs w:val="21"/>
          <w:lang w:eastAsia="en-CA"/>
        </w:rPr>
        <w:lastRenderedPageBreak/>
        <w:t xml:space="preserve">Choi, </w:t>
      </w:r>
      <w:proofErr w:type="spellStart"/>
      <w:r w:rsidRPr="002F64BD">
        <w:rPr>
          <w:rFonts w:ascii="Times" w:eastAsia="Times New Roman" w:hAnsi="Times" w:cs="Times New Roman"/>
          <w:sz w:val="21"/>
          <w:szCs w:val="21"/>
          <w:lang w:eastAsia="en-CA"/>
        </w:rPr>
        <w:t>Mihwa</w:t>
      </w:r>
      <w:proofErr w:type="spellEnd"/>
      <w:r w:rsidRPr="002F64BD">
        <w:rPr>
          <w:rFonts w:ascii="Times" w:eastAsia="Times New Roman" w:hAnsi="Times" w:cs="Times New Roman"/>
          <w:sz w:val="21"/>
          <w:szCs w:val="21"/>
          <w:lang w:eastAsia="en-CA"/>
        </w:rPr>
        <w:t xml:space="preserve">. </w:t>
      </w:r>
      <w:proofErr w:type="gramStart"/>
      <w:r w:rsidRPr="002F64BD">
        <w:rPr>
          <w:rFonts w:ascii="Times" w:eastAsia="Times New Roman" w:hAnsi="Times" w:cs="Times New Roman"/>
          <w:sz w:val="21"/>
          <w:szCs w:val="21"/>
          <w:lang w:eastAsia="en-CA"/>
        </w:rPr>
        <w:t>“Contesting </w:t>
      </w:r>
      <w:proofErr w:type="spellStart"/>
      <w:r w:rsidRPr="002F64BD">
        <w:rPr>
          <w:rFonts w:ascii="Times" w:eastAsia="Times New Roman" w:hAnsi="Times" w:cs="Times New Roman"/>
          <w:i/>
          <w:iCs/>
          <w:sz w:val="21"/>
          <w:szCs w:val="21"/>
          <w:lang w:eastAsia="en-CA"/>
        </w:rPr>
        <w:t>Imaginaires</w:t>
      </w:r>
      <w:proofErr w:type="spellEnd"/>
      <w:r w:rsidRPr="002F64BD">
        <w:rPr>
          <w:rFonts w:ascii="Times" w:eastAsia="Times New Roman" w:hAnsi="Times" w:cs="Times New Roman"/>
          <w:sz w:val="21"/>
          <w:szCs w:val="21"/>
          <w:lang w:eastAsia="en-CA"/>
        </w:rPr>
        <w:t> in Death Rituals during the Northern Song Dynasty.”</w:t>
      </w:r>
      <w:proofErr w:type="gramEnd"/>
      <w:r w:rsidRPr="002F64BD">
        <w:rPr>
          <w:rFonts w:ascii="Times" w:eastAsia="Times New Roman" w:hAnsi="Times" w:cs="Times New Roman"/>
          <w:sz w:val="21"/>
          <w:szCs w:val="21"/>
          <w:lang w:eastAsia="en-CA"/>
        </w:rPr>
        <w:t xml:space="preserve"> </w:t>
      </w:r>
      <w:proofErr w:type="gramStart"/>
      <w:r w:rsidRPr="002F64BD">
        <w:rPr>
          <w:rFonts w:ascii="Times" w:eastAsia="Times New Roman" w:hAnsi="Times" w:cs="Times New Roman"/>
          <w:sz w:val="21"/>
          <w:szCs w:val="21"/>
          <w:lang w:eastAsia="en-CA"/>
        </w:rPr>
        <w:t>PhD diss., University of Chicago, 2008.</w:t>
      </w:r>
      <w:proofErr w:type="gramEnd"/>
      <w:r w:rsidRPr="002F64BD">
        <w:rPr>
          <w:rFonts w:ascii="Times" w:eastAsia="Times New Roman" w:hAnsi="Times" w:cs="Times New Roman"/>
          <w:sz w:val="21"/>
          <w:szCs w:val="21"/>
          <w:lang w:eastAsia="en-CA"/>
        </w:rPr>
        <w:t xml:space="preserve"> </w:t>
      </w:r>
      <w:proofErr w:type="gramStart"/>
      <w:r w:rsidRPr="002F64BD">
        <w:rPr>
          <w:rFonts w:ascii="Times" w:eastAsia="Times New Roman" w:hAnsi="Times" w:cs="Times New Roman"/>
          <w:sz w:val="21"/>
          <w:szCs w:val="21"/>
          <w:lang w:eastAsia="en-CA"/>
        </w:rPr>
        <w:t>ProQuest (AAT 3300426).</w:t>
      </w:r>
      <w:proofErr w:type="gramEnd"/>
    </w:p>
    <w:p w:rsidR="00A56C4E" w:rsidRPr="00B07D86" w:rsidRDefault="002F64BD" w:rsidP="00B07D86">
      <w:pPr>
        <w:spacing w:after="0" w:line="240" w:lineRule="auto"/>
        <w:rPr>
          <w:rFonts w:ascii="Times" w:eastAsia="Times New Roman" w:hAnsi="Times" w:cs="Times New Roman"/>
          <w:color w:val="FFFFFF"/>
          <w:sz w:val="27"/>
          <w:szCs w:val="27"/>
          <w:lang w:eastAsia="en-CA"/>
        </w:rPr>
      </w:pPr>
      <w:r w:rsidRPr="002F64BD">
        <w:rPr>
          <w:rFonts w:ascii="Times" w:eastAsia="Times New Roman" w:hAnsi="Times" w:cs="Times New Roman"/>
          <w:color w:val="FFFFFF"/>
          <w:sz w:val="27"/>
          <w:szCs w:val="27"/>
          <w:lang w:eastAsia="en-CA"/>
        </w:rPr>
        <w:t> </w:t>
      </w:r>
    </w:p>
    <w:sectPr w:rsidR="00A56C4E" w:rsidRPr="00B07D86" w:rsidSect="002F64BD">
      <w:pgSz w:w="12240" w:h="15840" w:code="1"/>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1259"/>
    <w:multiLevelType w:val="hybridMultilevel"/>
    <w:tmpl w:val="AC084E60"/>
    <w:lvl w:ilvl="0" w:tplc="805CEADC">
      <w:start w:val="1"/>
      <w:numFmt w:val="decimal"/>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
    <w:nsid w:val="33FD2336"/>
    <w:multiLevelType w:val="multilevel"/>
    <w:tmpl w:val="1022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BD"/>
    <w:rsid w:val="002F64BD"/>
    <w:rsid w:val="003D3C96"/>
    <w:rsid w:val="00A56C4E"/>
    <w:rsid w:val="00B07D86"/>
    <w:rsid w:val="00B239CF"/>
    <w:rsid w:val="00B414A7"/>
    <w:rsid w:val="00C2100B"/>
    <w:rsid w:val="00C35F7A"/>
    <w:rsid w:val="00E255AA"/>
    <w:rsid w:val="00FD21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4BD"/>
    <w:rPr>
      <w:rFonts w:ascii="Tahoma" w:hAnsi="Tahoma" w:cs="Tahoma"/>
      <w:sz w:val="16"/>
      <w:szCs w:val="16"/>
    </w:rPr>
  </w:style>
  <w:style w:type="paragraph" w:styleId="ListParagraph">
    <w:name w:val="List Paragraph"/>
    <w:basedOn w:val="Normal"/>
    <w:uiPriority w:val="34"/>
    <w:qFormat/>
    <w:rsid w:val="002F64BD"/>
    <w:pPr>
      <w:ind w:left="720"/>
      <w:contextualSpacing/>
    </w:pPr>
  </w:style>
  <w:style w:type="paragraph" w:styleId="NoSpacing">
    <w:name w:val="No Spacing"/>
    <w:uiPriority w:val="1"/>
    <w:qFormat/>
    <w:rsid w:val="003D3C96"/>
    <w:pPr>
      <w:spacing w:after="0" w:line="240" w:lineRule="auto"/>
    </w:pPr>
  </w:style>
  <w:style w:type="character" w:styleId="Emphasis">
    <w:name w:val="Emphasis"/>
    <w:basedOn w:val="DefaultParagraphFont"/>
    <w:uiPriority w:val="20"/>
    <w:qFormat/>
    <w:rsid w:val="003D3C96"/>
    <w:rPr>
      <w:i/>
      <w:iCs/>
    </w:rPr>
  </w:style>
  <w:style w:type="character" w:customStyle="1" w:styleId="apple-converted-space">
    <w:name w:val="apple-converted-space"/>
    <w:basedOn w:val="DefaultParagraphFont"/>
    <w:rsid w:val="003D3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4BD"/>
    <w:rPr>
      <w:rFonts w:ascii="Tahoma" w:hAnsi="Tahoma" w:cs="Tahoma"/>
      <w:sz w:val="16"/>
      <w:szCs w:val="16"/>
    </w:rPr>
  </w:style>
  <w:style w:type="paragraph" w:styleId="ListParagraph">
    <w:name w:val="List Paragraph"/>
    <w:basedOn w:val="Normal"/>
    <w:uiPriority w:val="34"/>
    <w:qFormat/>
    <w:rsid w:val="002F64BD"/>
    <w:pPr>
      <w:ind w:left="720"/>
      <w:contextualSpacing/>
    </w:pPr>
  </w:style>
  <w:style w:type="paragraph" w:styleId="NoSpacing">
    <w:name w:val="No Spacing"/>
    <w:uiPriority w:val="1"/>
    <w:qFormat/>
    <w:rsid w:val="003D3C96"/>
    <w:pPr>
      <w:spacing w:after="0" w:line="240" w:lineRule="auto"/>
    </w:pPr>
  </w:style>
  <w:style w:type="character" w:styleId="Emphasis">
    <w:name w:val="Emphasis"/>
    <w:basedOn w:val="DefaultParagraphFont"/>
    <w:uiPriority w:val="20"/>
    <w:qFormat/>
    <w:rsid w:val="003D3C96"/>
    <w:rPr>
      <w:i/>
      <w:iCs/>
    </w:rPr>
  </w:style>
  <w:style w:type="character" w:customStyle="1" w:styleId="apple-converted-space">
    <w:name w:val="apple-converted-space"/>
    <w:basedOn w:val="DefaultParagraphFont"/>
    <w:rsid w:val="003D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7658">
      <w:bodyDiv w:val="1"/>
      <w:marLeft w:val="0"/>
      <w:marRight w:val="0"/>
      <w:marTop w:val="0"/>
      <w:marBottom w:val="0"/>
      <w:divBdr>
        <w:top w:val="none" w:sz="0" w:space="0" w:color="auto"/>
        <w:left w:val="none" w:sz="0" w:space="0" w:color="auto"/>
        <w:bottom w:val="none" w:sz="0" w:space="0" w:color="auto"/>
        <w:right w:val="none" w:sz="0" w:space="0" w:color="auto"/>
      </w:divBdr>
      <w:divsChild>
        <w:div w:id="536505749">
          <w:marLeft w:val="2220"/>
          <w:marRight w:val="2145"/>
          <w:marTop w:val="0"/>
          <w:marBottom w:val="0"/>
          <w:divBdr>
            <w:top w:val="single" w:sz="2" w:space="0" w:color="FFFFFF"/>
            <w:left w:val="single" w:sz="2" w:space="0" w:color="FFFFFF"/>
            <w:bottom w:val="single" w:sz="2" w:space="0" w:color="FFFFFF"/>
            <w:right w:val="single" w:sz="2" w:space="0" w:color="FFFFFF"/>
          </w:divBdr>
          <w:divsChild>
            <w:div w:id="1488858030">
              <w:marLeft w:val="-570"/>
              <w:marRight w:val="0"/>
              <w:marTop w:val="450"/>
              <w:marBottom w:val="240"/>
              <w:divBdr>
                <w:top w:val="none" w:sz="0" w:space="0" w:color="auto"/>
                <w:left w:val="none" w:sz="0" w:space="0" w:color="auto"/>
                <w:bottom w:val="none" w:sz="0" w:space="0" w:color="auto"/>
                <w:right w:val="none" w:sz="0" w:space="0" w:color="auto"/>
              </w:divBdr>
            </w:div>
            <w:div w:id="1927495185">
              <w:marLeft w:val="0"/>
              <w:marRight w:val="0"/>
              <w:marTop w:val="0"/>
              <w:marBottom w:val="0"/>
              <w:divBdr>
                <w:top w:val="none" w:sz="0" w:space="0" w:color="auto"/>
                <w:left w:val="none" w:sz="0" w:space="0" w:color="auto"/>
                <w:bottom w:val="none" w:sz="0" w:space="0" w:color="auto"/>
                <w:right w:val="none" w:sz="0" w:space="0" w:color="auto"/>
              </w:divBdr>
              <w:divsChild>
                <w:div w:id="162864714">
                  <w:marLeft w:val="0"/>
                  <w:marRight w:val="0"/>
                  <w:marTop w:val="120"/>
                  <w:marBottom w:val="120"/>
                  <w:divBdr>
                    <w:top w:val="none" w:sz="0" w:space="0" w:color="auto"/>
                    <w:left w:val="none" w:sz="0" w:space="0" w:color="auto"/>
                    <w:bottom w:val="none" w:sz="0" w:space="0" w:color="auto"/>
                    <w:right w:val="none" w:sz="0" w:space="0" w:color="auto"/>
                  </w:divBdr>
                  <w:divsChild>
                    <w:div w:id="882399059">
                      <w:marLeft w:val="0"/>
                      <w:marRight w:val="0"/>
                      <w:marTop w:val="0"/>
                      <w:marBottom w:val="0"/>
                      <w:divBdr>
                        <w:top w:val="none" w:sz="0" w:space="0" w:color="auto"/>
                        <w:left w:val="none" w:sz="0" w:space="0" w:color="auto"/>
                        <w:bottom w:val="none" w:sz="0" w:space="0" w:color="auto"/>
                        <w:right w:val="none" w:sz="0" w:space="0" w:color="auto"/>
                      </w:divBdr>
                    </w:div>
                    <w:div w:id="564337960">
                      <w:marLeft w:val="0"/>
                      <w:marRight w:val="0"/>
                      <w:marTop w:val="0"/>
                      <w:marBottom w:val="0"/>
                      <w:divBdr>
                        <w:top w:val="none" w:sz="0" w:space="0" w:color="auto"/>
                        <w:left w:val="none" w:sz="0" w:space="0" w:color="auto"/>
                        <w:bottom w:val="none" w:sz="0" w:space="0" w:color="auto"/>
                        <w:right w:val="none" w:sz="0" w:space="0" w:color="auto"/>
                      </w:divBdr>
                    </w:div>
                  </w:divsChild>
                </w:div>
                <w:div w:id="755057417">
                  <w:marLeft w:val="0"/>
                  <w:marRight w:val="0"/>
                  <w:marTop w:val="120"/>
                  <w:marBottom w:val="120"/>
                  <w:divBdr>
                    <w:top w:val="none" w:sz="0" w:space="0" w:color="auto"/>
                    <w:left w:val="none" w:sz="0" w:space="0" w:color="auto"/>
                    <w:bottom w:val="none" w:sz="0" w:space="0" w:color="auto"/>
                    <w:right w:val="none" w:sz="0" w:space="0" w:color="auto"/>
                  </w:divBdr>
                  <w:divsChild>
                    <w:div w:id="2069257357">
                      <w:marLeft w:val="288"/>
                      <w:marRight w:val="0"/>
                      <w:marTop w:val="0"/>
                      <w:marBottom w:val="0"/>
                      <w:divBdr>
                        <w:top w:val="none" w:sz="0" w:space="0" w:color="auto"/>
                        <w:left w:val="none" w:sz="0" w:space="0" w:color="auto"/>
                        <w:bottom w:val="none" w:sz="0" w:space="0" w:color="auto"/>
                        <w:right w:val="none" w:sz="0" w:space="0" w:color="auto"/>
                      </w:divBdr>
                    </w:div>
                  </w:divsChild>
                </w:div>
                <w:div w:id="44063774">
                  <w:marLeft w:val="0"/>
                  <w:marRight w:val="0"/>
                  <w:marTop w:val="120"/>
                  <w:marBottom w:val="120"/>
                  <w:divBdr>
                    <w:top w:val="none" w:sz="0" w:space="0" w:color="auto"/>
                    <w:left w:val="none" w:sz="0" w:space="0" w:color="auto"/>
                    <w:bottom w:val="none" w:sz="0" w:space="0" w:color="auto"/>
                    <w:right w:val="none" w:sz="0" w:space="0" w:color="auto"/>
                  </w:divBdr>
                  <w:divsChild>
                    <w:div w:id="1170293467">
                      <w:marLeft w:val="0"/>
                      <w:marRight w:val="0"/>
                      <w:marTop w:val="0"/>
                      <w:marBottom w:val="0"/>
                      <w:divBdr>
                        <w:top w:val="none" w:sz="0" w:space="0" w:color="auto"/>
                        <w:left w:val="none" w:sz="0" w:space="0" w:color="auto"/>
                        <w:bottom w:val="none" w:sz="0" w:space="0" w:color="auto"/>
                        <w:right w:val="none" w:sz="0" w:space="0" w:color="auto"/>
                      </w:divBdr>
                    </w:div>
                    <w:div w:id="1872957971">
                      <w:marLeft w:val="0"/>
                      <w:marRight w:val="0"/>
                      <w:marTop w:val="0"/>
                      <w:marBottom w:val="0"/>
                      <w:divBdr>
                        <w:top w:val="none" w:sz="0" w:space="0" w:color="auto"/>
                        <w:left w:val="none" w:sz="0" w:space="0" w:color="auto"/>
                        <w:bottom w:val="none" w:sz="0" w:space="0" w:color="auto"/>
                        <w:right w:val="none" w:sz="0" w:space="0" w:color="auto"/>
                      </w:divBdr>
                    </w:div>
                  </w:divsChild>
                </w:div>
                <w:div w:id="677317144">
                  <w:marLeft w:val="0"/>
                  <w:marRight w:val="0"/>
                  <w:marTop w:val="120"/>
                  <w:marBottom w:val="120"/>
                  <w:divBdr>
                    <w:top w:val="none" w:sz="0" w:space="0" w:color="auto"/>
                    <w:left w:val="none" w:sz="0" w:space="0" w:color="auto"/>
                    <w:bottom w:val="none" w:sz="0" w:space="0" w:color="auto"/>
                    <w:right w:val="none" w:sz="0" w:space="0" w:color="auto"/>
                  </w:divBdr>
                  <w:divsChild>
                    <w:div w:id="254369069">
                      <w:marLeft w:val="288"/>
                      <w:marRight w:val="0"/>
                      <w:marTop w:val="0"/>
                      <w:marBottom w:val="0"/>
                      <w:divBdr>
                        <w:top w:val="none" w:sz="0" w:space="0" w:color="auto"/>
                        <w:left w:val="none" w:sz="0" w:space="0" w:color="auto"/>
                        <w:bottom w:val="none" w:sz="0" w:space="0" w:color="auto"/>
                        <w:right w:val="none" w:sz="0" w:space="0" w:color="auto"/>
                      </w:divBdr>
                    </w:div>
                  </w:divsChild>
                </w:div>
                <w:div w:id="1666014672">
                  <w:marLeft w:val="0"/>
                  <w:marRight w:val="0"/>
                  <w:marTop w:val="120"/>
                  <w:marBottom w:val="120"/>
                  <w:divBdr>
                    <w:top w:val="none" w:sz="0" w:space="0" w:color="auto"/>
                    <w:left w:val="none" w:sz="0" w:space="0" w:color="auto"/>
                    <w:bottom w:val="none" w:sz="0" w:space="0" w:color="auto"/>
                    <w:right w:val="none" w:sz="0" w:space="0" w:color="auto"/>
                  </w:divBdr>
                  <w:divsChild>
                    <w:div w:id="1295788350">
                      <w:marLeft w:val="0"/>
                      <w:marRight w:val="0"/>
                      <w:marTop w:val="0"/>
                      <w:marBottom w:val="0"/>
                      <w:divBdr>
                        <w:top w:val="none" w:sz="0" w:space="0" w:color="auto"/>
                        <w:left w:val="none" w:sz="0" w:space="0" w:color="auto"/>
                        <w:bottom w:val="none" w:sz="0" w:space="0" w:color="auto"/>
                        <w:right w:val="none" w:sz="0" w:space="0" w:color="auto"/>
                      </w:divBdr>
                    </w:div>
                    <w:div w:id="1080639688">
                      <w:marLeft w:val="0"/>
                      <w:marRight w:val="0"/>
                      <w:marTop w:val="0"/>
                      <w:marBottom w:val="0"/>
                      <w:divBdr>
                        <w:top w:val="none" w:sz="0" w:space="0" w:color="auto"/>
                        <w:left w:val="none" w:sz="0" w:space="0" w:color="auto"/>
                        <w:bottom w:val="none" w:sz="0" w:space="0" w:color="auto"/>
                        <w:right w:val="none" w:sz="0" w:space="0" w:color="auto"/>
                      </w:divBdr>
                    </w:div>
                  </w:divsChild>
                </w:div>
                <w:div w:id="1677153954">
                  <w:marLeft w:val="0"/>
                  <w:marRight w:val="0"/>
                  <w:marTop w:val="120"/>
                  <w:marBottom w:val="120"/>
                  <w:divBdr>
                    <w:top w:val="none" w:sz="0" w:space="0" w:color="auto"/>
                    <w:left w:val="none" w:sz="0" w:space="0" w:color="auto"/>
                    <w:bottom w:val="none" w:sz="0" w:space="0" w:color="auto"/>
                    <w:right w:val="none" w:sz="0" w:space="0" w:color="auto"/>
                  </w:divBdr>
                  <w:divsChild>
                    <w:div w:id="168444533">
                      <w:marLeft w:val="0"/>
                      <w:marRight w:val="0"/>
                      <w:marTop w:val="0"/>
                      <w:marBottom w:val="0"/>
                      <w:divBdr>
                        <w:top w:val="none" w:sz="0" w:space="0" w:color="auto"/>
                        <w:left w:val="none" w:sz="0" w:space="0" w:color="auto"/>
                        <w:bottom w:val="none" w:sz="0" w:space="0" w:color="auto"/>
                        <w:right w:val="none" w:sz="0" w:space="0" w:color="auto"/>
                      </w:divBdr>
                    </w:div>
                    <w:div w:id="800463740">
                      <w:marLeft w:val="0"/>
                      <w:marRight w:val="0"/>
                      <w:marTop w:val="0"/>
                      <w:marBottom w:val="0"/>
                      <w:divBdr>
                        <w:top w:val="none" w:sz="0" w:space="0" w:color="auto"/>
                        <w:left w:val="none" w:sz="0" w:space="0" w:color="auto"/>
                        <w:bottom w:val="none" w:sz="0" w:space="0" w:color="auto"/>
                        <w:right w:val="none" w:sz="0" w:space="0" w:color="auto"/>
                      </w:divBdr>
                    </w:div>
                  </w:divsChild>
                </w:div>
                <w:div w:id="794787710">
                  <w:marLeft w:val="0"/>
                  <w:marRight w:val="0"/>
                  <w:marTop w:val="120"/>
                  <w:marBottom w:val="120"/>
                  <w:divBdr>
                    <w:top w:val="none" w:sz="0" w:space="0" w:color="auto"/>
                    <w:left w:val="none" w:sz="0" w:space="0" w:color="auto"/>
                    <w:bottom w:val="none" w:sz="0" w:space="0" w:color="auto"/>
                    <w:right w:val="none" w:sz="0" w:space="0" w:color="auto"/>
                  </w:divBdr>
                  <w:divsChild>
                    <w:div w:id="588975513">
                      <w:marLeft w:val="288"/>
                      <w:marRight w:val="0"/>
                      <w:marTop w:val="0"/>
                      <w:marBottom w:val="0"/>
                      <w:divBdr>
                        <w:top w:val="none" w:sz="0" w:space="0" w:color="auto"/>
                        <w:left w:val="none" w:sz="0" w:space="0" w:color="auto"/>
                        <w:bottom w:val="none" w:sz="0" w:space="0" w:color="auto"/>
                        <w:right w:val="none" w:sz="0" w:space="0" w:color="auto"/>
                      </w:divBdr>
                    </w:div>
                  </w:divsChild>
                </w:div>
                <w:div w:id="259027593">
                  <w:marLeft w:val="0"/>
                  <w:marRight w:val="0"/>
                  <w:marTop w:val="120"/>
                  <w:marBottom w:val="120"/>
                  <w:divBdr>
                    <w:top w:val="none" w:sz="0" w:space="0" w:color="auto"/>
                    <w:left w:val="none" w:sz="0" w:space="0" w:color="auto"/>
                    <w:bottom w:val="none" w:sz="0" w:space="0" w:color="auto"/>
                    <w:right w:val="none" w:sz="0" w:space="0" w:color="auto"/>
                  </w:divBdr>
                  <w:divsChild>
                    <w:div w:id="1064370813">
                      <w:marLeft w:val="0"/>
                      <w:marRight w:val="0"/>
                      <w:marTop w:val="0"/>
                      <w:marBottom w:val="0"/>
                      <w:divBdr>
                        <w:top w:val="none" w:sz="0" w:space="0" w:color="auto"/>
                        <w:left w:val="none" w:sz="0" w:space="0" w:color="auto"/>
                        <w:bottom w:val="none" w:sz="0" w:space="0" w:color="auto"/>
                        <w:right w:val="none" w:sz="0" w:space="0" w:color="auto"/>
                      </w:divBdr>
                    </w:div>
                    <w:div w:id="1985767271">
                      <w:marLeft w:val="0"/>
                      <w:marRight w:val="0"/>
                      <w:marTop w:val="0"/>
                      <w:marBottom w:val="0"/>
                      <w:divBdr>
                        <w:top w:val="none" w:sz="0" w:space="0" w:color="auto"/>
                        <w:left w:val="none" w:sz="0" w:space="0" w:color="auto"/>
                        <w:bottom w:val="none" w:sz="0" w:space="0" w:color="auto"/>
                        <w:right w:val="none" w:sz="0" w:space="0" w:color="auto"/>
                      </w:divBdr>
                    </w:div>
                  </w:divsChild>
                </w:div>
                <w:div w:id="2061975878">
                  <w:marLeft w:val="0"/>
                  <w:marRight w:val="0"/>
                  <w:marTop w:val="120"/>
                  <w:marBottom w:val="120"/>
                  <w:divBdr>
                    <w:top w:val="none" w:sz="0" w:space="0" w:color="auto"/>
                    <w:left w:val="none" w:sz="0" w:space="0" w:color="auto"/>
                    <w:bottom w:val="none" w:sz="0" w:space="0" w:color="auto"/>
                    <w:right w:val="none" w:sz="0" w:space="0" w:color="auto"/>
                  </w:divBdr>
                  <w:divsChild>
                    <w:div w:id="179970650">
                      <w:marLeft w:val="288"/>
                      <w:marRight w:val="0"/>
                      <w:marTop w:val="0"/>
                      <w:marBottom w:val="0"/>
                      <w:divBdr>
                        <w:top w:val="none" w:sz="0" w:space="0" w:color="auto"/>
                        <w:left w:val="none" w:sz="0" w:space="0" w:color="auto"/>
                        <w:bottom w:val="none" w:sz="0" w:space="0" w:color="auto"/>
                        <w:right w:val="none" w:sz="0" w:space="0" w:color="auto"/>
                      </w:divBdr>
                    </w:div>
                  </w:divsChild>
                </w:div>
                <w:div w:id="643314942">
                  <w:marLeft w:val="0"/>
                  <w:marRight w:val="0"/>
                  <w:marTop w:val="120"/>
                  <w:marBottom w:val="120"/>
                  <w:divBdr>
                    <w:top w:val="none" w:sz="0" w:space="0" w:color="auto"/>
                    <w:left w:val="none" w:sz="0" w:space="0" w:color="auto"/>
                    <w:bottom w:val="none" w:sz="0" w:space="0" w:color="auto"/>
                    <w:right w:val="none" w:sz="0" w:space="0" w:color="auto"/>
                  </w:divBdr>
                  <w:divsChild>
                    <w:div w:id="1097753969">
                      <w:marLeft w:val="0"/>
                      <w:marRight w:val="0"/>
                      <w:marTop w:val="0"/>
                      <w:marBottom w:val="0"/>
                      <w:divBdr>
                        <w:top w:val="none" w:sz="0" w:space="0" w:color="auto"/>
                        <w:left w:val="none" w:sz="0" w:space="0" w:color="auto"/>
                        <w:bottom w:val="none" w:sz="0" w:space="0" w:color="auto"/>
                        <w:right w:val="none" w:sz="0" w:space="0" w:color="auto"/>
                      </w:divBdr>
                    </w:div>
                    <w:div w:id="1036154889">
                      <w:marLeft w:val="0"/>
                      <w:marRight w:val="0"/>
                      <w:marTop w:val="0"/>
                      <w:marBottom w:val="0"/>
                      <w:divBdr>
                        <w:top w:val="none" w:sz="0" w:space="0" w:color="auto"/>
                        <w:left w:val="none" w:sz="0" w:space="0" w:color="auto"/>
                        <w:bottom w:val="none" w:sz="0" w:space="0" w:color="auto"/>
                        <w:right w:val="none" w:sz="0" w:space="0" w:color="auto"/>
                      </w:divBdr>
                    </w:div>
                  </w:divsChild>
                </w:div>
                <w:div w:id="979960508">
                  <w:marLeft w:val="0"/>
                  <w:marRight w:val="0"/>
                  <w:marTop w:val="120"/>
                  <w:marBottom w:val="120"/>
                  <w:divBdr>
                    <w:top w:val="none" w:sz="0" w:space="0" w:color="auto"/>
                    <w:left w:val="none" w:sz="0" w:space="0" w:color="auto"/>
                    <w:bottom w:val="none" w:sz="0" w:space="0" w:color="auto"/>
                    <w:right w:val="none" w:sz="0" w:space="0" w:color="auto"/>
                  </w:divBdr>
                  <w:divsChild>
                    <w:div w:id="111559249">
                      <w:marLeft w:val="288"/>
                      <w:marRight w:val="0"/>
                      <w:marTop w:val="0"/>
                      <w:marBottom w:val="0"/>
                      <w:divBdr>
                        <w:top w:val="none" w:sz="0" w:space="0" w:color="auto"/>
                        <w:left w:val="none" w:sz="0" w:space="0" w:color="auto"/>
                        <w:bottom w:val="none" w:sz="0" w:space="0" w:color="auto"/>
                        <w:right w:val="none" w:sz="0" w:space="0" w:color="auto"/>
                      </w:divBdr>
                    </w:div>
                  </w:divsChild>
                </w:div>
                <w:div w:id="1365403985">
                  <w:marLeft w:val="0"/>
                  <w:marRight w:val="0"/>
                  <w:marTop w:val="120"/>
                  <w:marBottom w:val="120"/>
                  <w:divBdr>
                    <w:top w:val="none" w:sz="0" w:space="0" w:color="auto"/>
                    <w:left w:val="none" w:sz="0" w:space="0" w:color="auto"/>
                    <w:bottom w:val="none" w:sz="0" w:space="0" w:color="auto"/>
                    <w:right w:val="none" w:sz="0" w:space="0" w:color="auto"/>
                  </w:divBdr>
                  <w:divsChild>
                    <w:div w:id="4090268">
                      <w:marLeft w:val="0"/>
                      <w:marRight w:val="0"/>
                      <w:marTop w:val="0"/>
                      <w:marBottom w:val="0"/>
                      <w:divBdr>
                        <w:top w:val="none" w:sz="0" w:space="0" w:color="auto"/>
                        <w:left w:val="none" w:sz="0" w:space="0" w:color="auto"/>
                        <w:bottom w:val="none" w:sz="0" w:space="0" w:color="auto"/>
                        <w:right w:val="none" w:sz="0" w:space="0" w:color="auto"/>
                      </w:divBdr>
                    </w:div>
                    <w:div w:id="879124395">
                      <w:marLeft w:val="0"/>
                      <w:marRight w:val="0"/>
                      <w:marTop w:val="0"/>
                      <w:marBottom w:val="0"/>
                      <w:divBdr>
                        <w:top w:val="none" w:sz="0" w:space="0" w:color="auto"/>
                        <w:left w:val="none" w:sz="0" w:space="0" w:color="auto"/>
                        <w:bottom w:val="none" w:sz="0" w:space="0" w:color="auto"/>
                        <w:right w:val="none" w:sz="0" w:space="0" w:color="auto"/>
                      </w:divBdr>
                    </w:div>
                  </w:divsChild>
                </w:div>
                <w:div w:id="1613170017">
                  <w:marLeft w:val="0"/>
                  <w:marRight w:val="0"/>
                  <w:marTop w:val="120"/>
                  <w:marBottom w:val="120"/>
                  <w:divBdr>
                    <w:top w:val="none" w:sz="0" w:space="0" w:color="auto"/>
                    <w:left w:val="none" w:sz="0" w:space="0" w:color="auto"/>
                    <w:bottom w:val="none" w:sz="0" w:space="0" w:color="auto"/>
                    <w:right w:val="none" w:sz="0" w:space="0" w:color="auto"/>
                  </w:divBdr>
                  <w:divsChild>
                    <w:div w:id="1867403095">
                      <w:marLeft w:val="288"/>
                      <w:marRight w:val="0"/>
                      <w:marTop w:val="0"/>
                      <w:marBottom w:val="0"/>
                      <w:divBdr>
                        <w:top w:val="none" w:sz="0" w:space="0" w:color="auto"/>
                        <w:left w:val="none" w:sz="0" w:space="0" w:color="auto"/>
                        <w:bottom w:val="none" w:sz="0" w:space="0" w:color="auto"/>
                        <w:right w:val="none" w:sz="0" w:space="0" w:color="auto"/>
                      </w:divBdr>
                    </w:div>
                  </w:divsChild>
                </w:div>
                <w:div w:id="498890799">
                  <w:marLeft w:val="0"/>
                  <w:marRight w:val="0"/>
                  <w:marTop w:val="120"/>
                  <w:marBottom w:val="120"/>
                  <w:divBdr>
                    <w:top w:val="none" w:sz="0" w:space="0" w:color="auto"/>
                    <w:left w:val="none" w:sz="0" w:space="0" w:color="auto"/>
                    <w:bottom w:val="none" w:sz="0" w:space="0" w:color="auto"/>
                    <w:right w:val="none" w:sz="0" w:space="0" w:color="auto"/>
                  </w:divBdr>
                  <w:divsChild>
                    <w:div w:id="1366905843">
                      <w:marLeft w:val="0"/>
                      <w:marRight w:val="0"/>
                      <w:marTop w:val="0"/>
                      <w:marBottom w:val="0"/>
                      <w:divBdr>
                        <w:top w:val="none" w:sz="0" w:space="0" w:color="auto"/>
                        <w:left w:val="none" w:sz="0" w:space="0" w:color="auto"/>
                        <w:bottom w:val="none" w:sz="0" w:space="0" w:color="auto"/>
                        <w:right w:val="none" w:sz="0" w:space="0" w:color="auto"/>
                      </w:divBdr>
                    </w:div>
                    <w:div w:id="664478813">
                      <w:marLeft w:val="0"/>
                      <w:marRight w:val="0"/>
                      <w:marTop w:val="0"/>
                      <w:marBottom w:val="0"/>
                      <w:divBdr>
                        <w:top w:val="none" w:sz="0" w:space="0" w:color="auto"/>
                        <w:left w:val="none" w:sz="0" w:space="0" w:color="auto"/>
                        <w:bottom w:val="none" w:sz="0" w:space="0" w:color="auto"/>
                        <w:right w:val="none" w:sz="0" w:space="0" w:color="auto"/>
                      </w:divBdr>
                    </w:div>
                  </w:divsChild>
                </w:div>
                <w:div w:id="2097510588">
                  <w:marLeft w:val="0"/>
                  <w:marRight w:val="0"/>
                  <w:marTop w:val="120"/>
                  <w:marBottom w:val="120"/>
                  <w:divBdr>
                    <w:top w:val="none" w:sz="0" w:space="0" w:color="auto"/>
                    <w:left w:val="none" w:sz="0" w:space="0" w:color="auto"/>
                    <w:bottom w:val="none" w:sz="0" w:space="0" w:color="auto"/>
                    <w:right w:val="none" w:sz="0" w:space="0" w:color="auto"/>
                  </w:divBdr>
                  <w:divsChild>
                    <w:div w:id="1396977564">
                      <w:marLeft w:val="288"/>
                      <w:marRight w:val="0"/>
                      <w:marTop w:val="0"/>
                      <w:marBottom w:val="0"/>
                      <w:divBdr>
                        <w:top w:val="none" w:sz="0" w:space="0" w:color="auto"/>
                        <w:left w:val="none" w:sz="0" w:space="0" w:color="auto"/>
                        <w:bottom w:val="none" w:sz="0" w:space="0" w:color="auto"/>
                        <w:right w:val="none" w:sz="0" w:space="0" w:color="auto"/>
                      </w:divBdr>
                    </w:div>
                  </w:divsChild>
                </w:div>
                <w:div w:id="1460220562">
                  <w:marLeft w:val="0"/>
                  <w:marRight w:val="0"/>
                  <w:marTop w:val="120"/>
                  <w:marBottom w:val="120"/>
                  <w:divBdr>
                    <w:top w:val="none" w:sz="0" w:space="0" w:color="auto"/>
                    <w:left w:val="none" w:sz="0" w:space="0" w:color="auto"/>
                    <w:bottom w:val="none" w:sz="0" w:space="0" w:color="auto"/>
                    <w:right w:val="none" w:sz="0" w:space="0" w:color="auto"/>
                  </w:divBdr>
                  <w:divsChild>
                    <w:div w:id="1805583632">
                      <w:marLeft w:val="0"/>
                      <w:marRight w:val="0"/>
                      <w:marTop w:val="0"/>
                      <w:marBottom w:val="0"/>
                      <w:divBdr>
                        <w:top w:val="none" w:sz="0" w:space="0" w:color="auto"/>
                        <w:left w:val="none" w:sz="0" w:space="0" w:color="auto"/>
                        <w:bottom w:val="none" w:sz="0" w:space="0" w:color="auto"/>
                        <w:right w:val="none" w:sz="0" w:space="0" w:color="auto"/>
                      </w:divBdr>
                    </w:div>
                    <w:div w:id="1083914326">
                      <w:marLeft w:val="0"/>
                      <w:marRight w:val="0"/>
                      <w:marTop w:val="0"/>
                      <w:marBottom w:val="0"/>
                      <w:divBdr>
                        <w:top w:val="none" w:sz="0" w:space="0" w:color="auto"/>
                        <w:left w:val="none" w:sz="0" w:space="0" w:color="auto"/>
                        <w:bottom w:val="none" w:sz="0" w:space="0" w:color="auto"/>
                        <w:right w:val="none" w:sz="0" w:space="0" w:color="auto"/>
                      </w:divBdr>
                    </w:div>
                    <w:div w:id="1439061498">
                      <w:marLeft w:val="0"/>
                      <w:marRight w:val="0"/>
                      <w:marTop w:val="0"/>
                      <w:marBottom w:val="0"/>
                      <w:divBdr>
                        <w:top w:val="none" w:sz="0" w:space="0" w:color="auto"/>
                        <w:left w:val="none" w:sz="0" w:space="0" w:color="auto"/>
                        <w:bottom w:val="none" w:sz="0" w:space="0" w:color="auto"/>
                        <w:right w:val="none" w:sz="0" w:space="0" w:color="auto"/>
                      </w:divBdr>
                    </w:div>
                    <w:div w:id="5520537">
                      <w:marLeft w:val="0"/>
                      <w:marRight w:val="0"/>
                      <w:marTop w:val="0"/>
                      <w:marBottom w:val="0"/>
                      <w:divBdr>
                        <w:top w:val="none" w:sz="0" w:space="0" w:color="auto"/>
                        <w:left w:val="none" w:sz="0" w:space="0" w:color="auto"/>
                        <w:bottom w:val="none" w:sz="0" w:space="0" w:color="auto"/>
                        <w:right w:val="none" w:sz="0" w:space="0" w:color="auto"/>
                      </w:divBdr>
                    </w:div>
                  </w:divsChild>
                </w:div>
                <w:div w:id="831945445">
                  <w:marLeft w:val="0"/>
                  <w:marRight w:val="0"/>
                  <w:marTop w:val="120"/>
                  <w:marBottom w:val="120"/>
                  <w:divBdr>
                    <w:top w:val="none" w:sz="0" w:space="0" w:color="auto"/>
                    <w:left w:val="none" w:sz="0" w:space="0" w:color="auto"/>
                    <w:bottom w:val="none" w:sz="0" w:space="0" w:color="auto"/>
                    <w:right w:val="none" w:sz="0" w:space="0" w:color="auto"/>
                  </w:divBdr>
                  <w:divsChild>
                    <w:div w:id="861671983">
                      <w:marLeft w:val="288"/>
                      <w:marRight w:val="0"/>
                      <w:marTop w:val="0"/>
                      <w:marBottom w:val="0"/>
                      <w:divBdr>
                        <w:top w:val="none" w:sz="0" w:space="0" w:color="auto"/>
                        <w:left w:val="none" w:sz="0" w:space="0" w:color="auto"/>
                        <w:bottom w:val="none" w:sz="0" w:space="0" w:color="auto"/>
                        <w:right w:val="none" w:sz="0" w:space="0" w:color="auto"/>
                      </w:divBdr>
                    </w:div>
                    <w:div w:id="270165547">
                      <w:marLeft w:val="288"/>
                      <w:marRight w:val="0"/>
                      <w:marTop w:val="0"/>
                      <w:marBottom w:val="0"/>
                      <w:divBdr>
                        <w:top w:val="none" w:sz="0" w:space="0" w:color="auto"/>
                        <w:left w:val="none" w:sz="0" w:space="0" w:color="auto"/>
                        <w:bottom w:val="none" w:sz="0" w:space="0" w:color="auto"/>
                        <w:right w:val="none" w:sz="0" w:space="0" w:color="auto"/>
                      </w:divBdr>
                    </w:div>
                  </w:divsChild>
                </w:div>
                <w:div w:id="1274287226">
                  <w:marLeft w:val="0"/>
                  <w:marRight w:val="0"/>
                  <w:marTop w:val="120"/>
                  <w:marBottom w:val="120"/>
                  <w:divBdr>
                    <w:top w:val="none" w:sz="0" w:space="0" w:color="auto"/>
                    <w:left w:val="none" w:sz="0" w:space="0" w:color="auto"/>
                    <w:bottom w:val="none" w:sz="0" w:space="0" w:color="auto"/>
                    <w:right w:val="none" w:sz="0" w:space="0" w:color="auto"/>
                  </w:divBdr>
                  <w:divsChild>
                    <w:div w:id="1577546278">
                      <w:marLeft w:val="0"/>
                      <w:marRight w:val="0"/>
                      <w:marTop w:val="0"/>
                      <w:marBottom w:val="0"/>
                      <w:divBdr>
                        <w:top w:val="none" w:sz="0" w:space="0" w:color="auto"/>
                        <w:left w:val="none" w:sz="0" w:space="0" w:color="auto"/>
                        <w:bottom w:val="none" w:sz="0" w:space="0" w:color="auto"/>
                        <w:right w:val="none" w:sz="0" w:space="0" w:color="auto"/>
                      </w:divBdr>
                    </w:div>
                    <w:div w:id="1109861988">
                      <w:marLeft w:val="0"/>
                      <w:marRight w:val="0"/>
                      <w:marTop w:val="0"/>
                      <w:marBottom w:val="0"/>
                      <w:divBdr>
                        <w:top w:val="none" w:sz="0" w:space="0" w:color="auto"/>
                        <w:left w:val="none" w:sz="0" w:space="0" w:color="auto"/>
                        <w:bottom w:val="none" w:sz="0" w:space="0" w:color="auto"/>
                        <w:right w:val="none" w:sz="0" w:space="0" w:color="auto"/>
                      </w:divBdr>
                    </w:div>
                  </w:divsChild>
                </w:div>
                <w:div w:id="1056659620">
                  <w:marLeft w:val="0"/>
                  <w:marRight w:val="0"/>
                  <w:marTop w:val="120"/>
                  <w:marBottom w:val="120"/>
                  <w:divBdr>
                    <w:top w:val="none" w:sz="0" w:space="0" w:color="auto"/>
                    <w:left w:val="none" w:sz="0" w:space="0" w:color="auto"/>
                    <w:bottom w:val="none" w:sz="0" w:space="0" w:color="auto"/>
                    <w:right w:val="none" w:sz="0" w:space="0" w:color="auto"/>
                  </w:divBdr>
                  <w:divsChild>
                    <w:div w:id="571352655">
                      <w:marLeft w:val="288"/>
                      <w:marRight w:val="0"/>
                      <w:marTop w:val="0"/>
                      <w:marBottom w:val="0"/>
                      <w:divBdr>
                        <w:top w:val="none" w:sz="0" w:space="0" w:color="auto"/>
                        <w:left w:val="none" w:sz="0" w:space="0" w:color="auto"/>
                        <w:bottom w:val="none" w:sz="0" w:space="0" w:color="auto"/>
                        <w:right w:val="none" w:sz="0" w:space="0" w:color="auto"/>
                      </w:divBdr>
                    </w:div>
                  </w:divsChild>
                </w:div>
                <w:div w:id="387385838">
                  <w:marLeft w:val="0"/>
                  <w:marRight w:val="0"/>
                  <w:marTop w:val="120"/>
                  <w:marBottom w:val="120"/>
                  <w:divBdr>
                    <w:top w:val="none" w:sz="0" w:space="0" w:color="auto"/>
                    <w:left w:val="none" w:sz="0" w:space="0" w:color="auto"/>
                    <w:bottom w:val="none" w:sz="0" w:space="0" w:color="auto"/>
                    <w:right w:val="none" w:sz="0" w:space="0" w:color="auto"/>
                  </w:divBdr>
                  <w:divsChild>
                    <w:div w:id="1015424978">
                      <w:marLeft w:val="0"/>
                      <w:marRight w:val="0"/>
                      <w:marTop w:val="0"/>
                      <w:marBottom w:val="0"/>
                      <w:divBdr>
                        <w:top w:val="none" w:sz="0" w:space="0" w:color="auto"/>
                        <w:left w:val="none" w:sz="0" w:space="0" w:color="auto"/>
                        <w:bottom w:val="none" w:sz="0" w:space="0" w:color="auto"/>
                        <w:right w:val="none" w:sz="0" w:space="0" w:color="auto"/>
                      </w:divBdr>
                    </w:div>
                    <w:div w:id="1239243893">
                      <w:marLeft w:val="0"/>
                      <w:marRight w:val="0"/>
                      <w:marTop w:val="0"/>
                      <w:marBottom w:val="0"/>
                      <w:divBdr>
                        <w:top w:val="none" w:sz="0" w:space="0" w:color="auto"/>
                        <w:left w:val="none" w:sz="0" w:space="0" w:color="auto"/>
                        <w:bottom w:val="none" w:sz="0" w:space="0" w:color="auto"/>
                        <w:right w:val="none" w:sz="0" w:space="0" w:color="auto"/>
                      </w:divBdr>
                    </w:div>
                  </w:divsChild>
                </w:div>
                <w:div w:id="1666472522">
                  <w:marLeft w:val="0"/>
                  <w:marRight w:val="0"/>
                  <w:marTop w:val="120"/>
                  <w:marBottom w:val="120"/>
                  <w:divBdr>
                    <w:top w:val="none" w:sz="0" w:space="0" w:color="auto"/>
                    <w:left w:val="none" w:sz="0" w:space="0" w:color="auto"/>
                    <w:bottom w:val="none" w:sz="0" w:space="0" w:color="auto"/>
                    <w:right w:val="none" w:sz="0" w:space="0" w:color="auto"/>
                  </w:divBdr>
                  <w:divsChild>
                    <w:div w:id="198666160">
                      <w:marLeft w:val="288"/>
                      <w:marRight w:val="0"/>
                      <w:marTop w:val="0"/>
                      <w:marBottom w:val="0"/>
                      <w:divBdr>
                        <w:top w:val="none" w:sz="0" w:space="0" w:color="auto"/>
                        <w:left w:val="none" w:sz="0" w:space="0" w:color="auto"/>
                        <w:bottom w:val="none" w:sz="0" w:space="0" w:color="auto"/>
                        <w:right w:val="none" w:sz="0" w:space="0" w:color="auto"/>
                      </w:divBdr>
                    </w:div>
                  </w:divsChild>
                </w:div>
                <w:div w:id="1779830274">
                  <w:marLeft w:val="0"/>
                  <w:marRight w:val="0"/>
                  <w:marTop w:val="120"/>
                  <w:marBottom w:val="120"/>
                  <w:divBdr>
                    <w:top w:val="none" w:sz="0" w:space="0" w:color="auto"/>
                    <w:left w:val="none" w:sz="0" w:space="0" w:color="auto"/>
                    <w:bottom w:val="none" w:sz="0" w:space="0" w:color="auto"/>
                    <w:right w:val="none" w:sz="0" w:space="0" w:color="auto"/>
                  </w:divBdr>
                  <w:divsChild>
                    <w:div w:id="2097165711">
                      <w:marLeft w:val="0"/>
                      <w:marRight w:val="0"/>
                      <w:marTop w:val="0"/>
                      <w:marBottom w:val="0"/>
                      <w:divBdr>
                        <w:top w:val="none" w:sz="0" w:space="0" w:color="auto"/>
                        <w:left w:val="none" w:sz="0" w:space="0" w:color="auto"/>
                        <w:bottom w:val="none" w:sz="0" w:space="0" w:color="auto"/>
                        <w:right w:val="none" w:sz="0" w:space="0" w:color="auto"/>
                      </w:divBdr>
                    </w:div>
                    <w:div w:id="1433554485">
                      <w:marLeft w:val="0"/>
                      <w:marRight w:val="0"/>
                      <w:marTop w:val="0"/>
                      <w:marBottom w:val="0"/>
                      <w:divBdr>
                        <w:top w:val="none" w:sz="0" w:space="0" w:color="auto"/>
                        <w:left w:val="none" w:sz="0" w:space="0" w:color="auto"/>
                        <w:bottom w:val="none" w:sz="0" w:space="0" w:color="auto"/>
                        <w:right w:val="none" w:sz="0" w:space="0" w:color="auto"/>
                      </w:divBdr>
                    </w:div>
                    <w:div w:id="1625888886">
                      <w:marLeft w:val="0"/>
                      <w:marRight w:val="0"/>
                      <w:marTop w:val="0"/>
                      <w:marBottom w:val="0"/>
                      <w:divBdr>
                        <w:top w:val="none" w:sz="0" w:space="0" w:color="auto"/>
                        <w:left w:val="none" w:sz="0" w:space="0" w:color="auto"/>
                        <w:bottom w:val="none" w:sz="0" w:space="0" w:color="auto"/>
                        <w:right w:val="none" w:sz="0" w:space="0" w:color="auto"/>
                      </w:divBdr>
                    </w:div>
                    <w:div w:id="1863780525">
                      <w:marLeft w:val="0"/>
                      <w:marRight w:val="0"/>
                      <w:marTop w:val="0"/>
                      <w:marBottom w:val="0"/>
                      <w:divBdr>
                        <w:top w:val="none" w:sz="0" w:space="0" w:color="auto"/>
                        <w:left w:val="none" w:sz="0" w:space="0" w:color="auto"/>
                        <w:bottom w:val="none" w:sz="0" w:space="0" w:color="auto"/>
                        <w:right w:val="none" w:sz="0" w:space="0" w:color="auto"/>
                      </w:divBdr>
                    </w:div>
                  </w:divsChild>
                </w:div>
                <w:div w:id="219294226">
                  <w:marLeft w:val="0"/>
                  <w:marRight w:val="0"/>
                  <w:marTop w:val="120"/>
                  <w:marBottom w:val="120"/>
                  <w:divBdr>
                    <w:top w:val="none" w:sz="0" w:space="0" w:color="auto"/>
                    <w:left w:val="none" w:sz="0" w:space="0" w:color="auto"/>
                    <w:bottom w:val="none" w:sz="0" w:space="0" w:color="auto"/>
                    <w:right w:val="none" w:sz="0" w:space="0" w:color="auto"/>
                  </w:divBdr>
                  <w:divsChild>
                    <w:div w:id="1936935004">
                      <w:marLeft w:val="288"/>
                      <w:marRight w:val="0"/>
                      <w:marTop w:val="0"/>
                      <w:marBottom w:val="0"/>
                      <w:divBdr>
                        <w:top w:val="none" w:sz="0" w:space="0" w:color="auto"/>
                        <w:left w:val="none" w:sz="0" w:space="0" w:color="auto"/>
                        <w:bottom w:val="none" w:sz="0" w:space="0" w:color="auto"/>
                        <w:right w:val="none" w:sz="0" w:space="0" w:color="auto"/>
                      </w:divBdr>
                    </w:div>
                    <w:div w:id="518741909">
                      <w:marLeft w:val="288"/>
                      <w:marRight w:val="0"/>
                      <w:marTop w:val="0"/>
                      <w:marBottom w:val="0"/>
                      <w:divBdr>
                        <w:top w:val="none" w:sz="0" w:space="0" w:color="auto"/>
                        <w:left w:val="none" w:sz="0" w:space="0" w:color="auto"/>
                        <w:bottom w:val="none" w:sz="0" w:space="0" w:color="auto"/>
                        <w:right w:val="none" w:sz="0" w:space="0" w:color="auto"/>
                      </w:divBdr>
                    </w:div>
                  </w:divsChild>
                </w:div>
                <w:div w:id="253438044">
                  <w:marLeft w:val="0"/>
                  <w:marRight w:val="0"/>
                  <w:marTop w:val="120"/>
                  <w:marBottom w:val="120"/>
                  <w:divBdr>
                    <w:top w:val="none" w:sz="0" w:space="0" w:color="auto"/>
                    <w:left w:val="none" w:sz="0" w:space="0" w:color="auto"/>
                    <w:bottom w:val="none" w:sz="0" w:space="0" w:color="auto"/>
                    <w:right w:val="none" w:sz="0" w:space="0" w:color="auto"/>
                  </w:divBdr>
                  <w:divsChild>
                    <w:div w:id="271058492">
                      <w:marLeft w:val="0"/>
                      <w:marRight w:val="0"/>
                      <w:marTop w:val="0"/>
                      <w:marBottom w:val="0"/>
                      <w:divBdr>
                        <w:top w:val="none" w:sz="0" w:space="0" w:color="auto"/>
                        <w:left w:val="none" w:sz="0" w:space="0" w:color="auto"/>
                        <w:bottom w:val="none" w:sz="0" w:space="0" w:color="auto"/>
                        <w:right w:val="none" w:sz="0" w:space="0" w:color="auto"/>
                      </w:divBdr>
                    </w:div>
                    <w:div w:id="901872442">
                      <w:marLeft w:val="0"/>
                      <w:marRight w:val="0"/>
                      <w:marTop w:val="0"/>
                      <w:marBottom w:val="0"/>
                      <w:divBdr>
                        <w:top w:val="none" w:sz="0" w:space="0" w:color="auto"/>
                        <w:left w:val="none" w:sz="0" w:space="0" w:color="auto"/>
                        <w:bottom w:val="none" w:sz="0" w:space="0" w:color="auto"/>
                        <w:right w:val="none" w:sz="0" w:space="0" w:color="auto"/>
                      </w:divBdr>
                    </w:div>
                  </w:divsChild>
                </w:div>
                <w:div w:id="1082799687">
                  <w:marLeft w:val="0"/>
                  <w:marRight w:val="0"/>
                  <w:marTop w:val="120"/>
                  <w:marBottom w:val="120"/>
                  <w:divBdr>
                    <w:top w:val="none" w:sz="0" w:space="0" w:color="auto"/>
                    <w:left w:val="none" w:sz="0" w:space="0" w:color="auto"/>
                    <w:bottom w:val="none" w:sz="0" w:space="0" w:color="auto"/>
                    <w:right w:val="none" w:sz="0" w:space="0" w:color="auto"/>
                  </w:divBdr>
                  <w:divsChild>
                    <w:div w:id="1670987181">
                      <w:marLeft w:val="288"/>
                      <w:marRight w:val="0"/>
                      <w:marTop w:val="0"/>
                      <w:marBottom w:val="0"/>
                      <w:divBdr>
                        <w:top w:val="none" w:sz="0" w:space="0" w:color="auto"/>
                        <w:left w:val="none" w:sz="0" w:space="0" w:color="auto"/>
                        <w:bottom w:val="none" w:sz="0" w:space="0" w:color="auto"/>
                        <w:right w:val="none" w:sz="0" w:space="0" w:color="auto"/>
                      </w:divBdr>
                    </w:div>
                  </w:divsChild>
                </w:div>
                <w:div w:id="1872720964">
                  <w:marLeft w:val="0"/>
                  <w:marRight w:val="0"/>
                  <w:marTop w:val="120"/>
                  <w:marBottom w:val="120"/>
                  <w:divBdr>
                    <w:top w:val="none" w:sz="0" w:space="0" w:color="auto"/>
                    <w:left w:val="none" w:sz="0" w:space="0" w:color="auto"/>
                    <w:bottom w:val="none" w:sz="0" w:space="0" w:color="auto"/>
                    <w:right w:val="none" w:sz="0" w:space="0" w:color="auto"/>
                  </w:divBdr>
                  <w:divsChild>
                    <w:div w:id="1283346630">
                      <w:marLeft w:val="0"/>
                      <w:marRight w:val="0"/>
                      <w:marTop w:val="0"/>
                      <w:marBottom w:val="0"/>
                      <w:divBdr>
                        <w:top w:val="none" w:sz="0" w:space="0" w:color="auto"/>
                        <w:left w:val="none" w:sz="0" w:space="0" w:color="auto"/>
                        <w:bottom w:val="none" w:sz="0" w:space="0" w:color="auto"/>
                        <w:right w:val="none" w:sz="0" w:space="0" w:color="auto"/>
                      </w:divBdr>
                    </w:div>
                    <w:div w:id="1290016522">
                      <w:marLeft w:val="0"/>
                      <w:marRight w:val="0"/>
                      <w:marTop w:val="0"/>
                      <w:marBottom w:val="0"/>
                      <w:divBdr>
                        <w:top w:val="none" w:sz="0" w:space="0" w:color="auto"/>
                        <w:left w:val="none" w:sz="0" w:space="0" w:color="auto"/>
                        <w:bottom w:val="none" w:sz="0" w:space="0" w:color="auto"/>
                        <w:right w:val="none" w:sz="0" w:space="0" w:color="auto"/>
                      </w:divBdr>
                    </w:div>
                  </w:divsChild>
                </w:div>
                <w:div w:id="864751009">
                  <w:marLeft w:val="0"/>
                  <w:marRight w:val="0"/>
                  <w:marTop w:val="120"/>
                  <w:marBottom w:val="120"/>
                  <w:divBdr>
                    <w:top w:val="none" w:sz="0" w:space="0" w:color="auto"/>
                    <w:left w:val="none" w:sz="0" w:space="0" w:color="auto"/>
                    <w:bottom w:val="none" w:sz="0" w:space="0" w:color="auto"/>
                    <w:right w:val="none" w:sz="0" w:space="0" w:color="auto"/>
                  </w:divBdr>
                  <w:divsChild>
                    <w:div w:id="2011714927">
                      <w:marLeft w:val="288"/>
                      <w:marRight w:val="0"/>
                      <w:marTop w:val="0"/>
                      <w:marBottom w:val="0"/>
                      <w:divBdr>
                        <w:top w:val="none" w:sz="0" w:space="0" w:color="auto"/>
                        <w:left w:val="none" w:sz="0" w:space="0" w:color="auto"/>
                        <w:bottom w:val="none" w:sz="0" w:space="0" w:color="auto"/>
                        <w:right w:val="none" w:sz="0" w:space="0" w:color="auto"/>
                      </w:divBdr>
                    </w:div>
                  </w:divsChild>
                </w:div>
                <w:div w:id="168719198">
                  <w:marLeft w:val="0"/>
                  <w:marRight w:val="0"/>
                  <w:marTop w:val="120"/>
                  <w:marBottom w:val="120"/>
                  <w:divBdr>
                    <w:top w:val="none" w:sz="0" w:space="0" w:color="auto"/>
                    <w:left w:val="none" w:sz="0" w:space="0" w:color="auto"/>
                    <w:bottom w:val="none" w:sz="0" w:space="0" w:color="auto"/>
                    <w:right w:val="none" w:sz="0" w:space="0" w:color="auto"/>
                  </w:divBdr>
                  <w:divsChild>
                    <w:div w:id="1411854909">
                      <w:marLeft w:val="0"/>
                      <w:marRight w:val="0"/>
                      <w:marTop w:val="0"/>
                      <w:marBottom w:val="0"/>
                      <w:divBdr>
                        <w:top w:val="none" w:sz="0" w:space="0" w:color="auto"/>
                        <w:left w:val="none" w:sz="0" w:space="0" w:color="auto"/>
                        <w:bottom w:val="none" w:sz="0" w:space="0" w:color="auto"/>
                        <w:right w:val="none" w:sz="0" w:space="0" w:color="auto"/>
                      </w:divBdr>
                    </w:div>
                    <w:div w:id="1562209111">
                      <w:marLeft w:val="0"/>
                      <w:marRight w:val="0"/>
                      <w:marTop w:val="0"/>
                      <w:marBottom w:val="0"/>
                      <w:divBdr>
                        <w:top w:val="none" w:sz="0" w:space="0" w:color="auto"/>
                        <w:left w:val="none" w:sz="0" w:space="0" w:color="auto"/>
                        <w:bottom w:val="none" w:sz="0" w:space="0" w:color="auto"/>
                        <w:right w:val="none" w:sz="0" w:space="0" w:color="auto"/>
                      </w:divBdr>
                    </w:div>
                  </w:divsChild>
                </w:div>
                <w:div w:id="1647275781">
                  <w:marLeft w:val="0"/>
                  <w:marRight w:val="0"/>
                  <w:marTop w:val="120"/>
                  <w:marBottom w:val="120"/>
                  <w:divBdr>
                    <w:top w:val="none" w:sz="0" w:space="0" w:color="auto"/>
                    <w:left w:val="none" w:sz="0" w:space="0" w:color="auto"/>
                    <w:bottom w:val="none" w:sz="0" w:space="0" w:color="auto"/>
                    <w:right w:val="none" w:sz="0" w:space="0" w:color="auto"/>
                  </w:divBdr>
                  <w:divsChild>
                    <w:div w:id="2092310152">
                      <w:marLeft w:val="288"/>
                      <w:marRight w:val="0"/>
                      <w:marTop w:val="0"/>
                      <w:marBottom w:val="0"/>
                      <w:divBdr>
                        <w:top w:val="none" w:sz="0" w:space="0" w:color="auto"/>
                        <w:left w:val="none" w:sz="0" w:space="0" w:color="auto"/>
                        <w:bottom w:val="none" w:sz="0" w:space="0" w:color="auto"/>
                        <w:right w:val="none" w:sz="0" w:space="0" w:color="auto"/>
                      </w:divBdr>
                    </w:div>
                  </w:divsChild>
                </w:div>
                <w:div w:id="1385711650">
                  <w:marLeft w:val="0"/>
                  <w:marRight w:val="0"/>
                  <w:marTop w:val="120"/>
                  <w:marBottom w:val="120"/>
                  <w:divBdr>
                    <w:top w:val="none" w:sz="0" w:space="0" w:color="auto"/>
                    <w:left w:val="none" w:sz="0" w:space="0" w:color="auto"/>
                    <w:bottom w:val="none" w:sz="0" w:space="0" w:color="auto"/>
                    <w:right w:val="none" w:sz="0" w:space="0" w:color="auto"/>
                  </w:divBdr>
                  <w:divsChild>
                    <w:div w:id="1298948055">
                      <w:marLeft w:val="0"/>
                      <w:marRight w:val="0"/>
                      <w:marTop w:val="0"/>
                      <w:marBottom w:val="0"/>
                      <w:divBdr>
                        <w:top w:val="none" w:sz="0" w:space="0" w:color="auto"/>
                        <w:left w:val="none" w:sz="0" w:space="0" w:color="auto"/>
                        <w:bottom w:val="none" w:sz="0" w:space="0" w:color="auto"/>
                        <w:right w:val="none" w:sz="0" w:space="0" w:color="auto"/>
                      </w:divBdr>
                    </w:div>
                    <w:div w:id="1437870467">
                      <w:marLeft w:val="0"/>
                      <w:marRight w:val="0"/>
                      <w:marTop w:val="0"/>
                      <w:marBottom w:val="0"/>
                      <w:divBdr>
                        <w:top w:val="none" w:sz="0" w:space="0" w:color="auto"/>
                        <w:left w:val="none" w:sz="0" w:space="0" w:color="auto"/>
                        <w:bottom w:val="none" w:sz="0" w:space="0" w:color="auto"/>
                        <w:right w:val="none" w:sz="0" w:space="0" w:color="auto"/>
                      </w:divBdr>
                    </w:div>
                    <w:div w:id="474686556">
                      <w:marLeft w:val="0"/>
                      <w:marRight w:val="0"/>
                      <w:marTop w:val="0"/>
                      <w:marBottom w:val="0"/>
                      <w:divBdr>
                        <w:top w:val="none" w:sz="0" w:space="0" w:color="auto"/>
                        <w:left w:val="none" w:sz="0" w:space="0" w:color="auto"/>
                        <w:bottom w:val="none" w:sz="0" w:space="0" w:color="auto"/>
                        <w:right w:val="none" w:sz="0" w:space="0" w:color="auto"/>
                      </w:divBdr>
                    </w:div>
                    <w:div w:id="2138836895">
                      <w:marLeft w:val="0"/>
                      <w:marRight w:val="0"/>
                      <w:marTop w:val="0"/>
                      <w:marBottom w:val="0"/>
                      <w:divBdr>
                        <w:top w:val="none" w:sz="0" w:space="0" w:color="auto"/>
                        <w:left w:val="none" w:sz="0" w:space="0" w:color="auto"/>
                        <w:bottom w:val="none" w:sz="0" w:space="0" w:color="auto"/>
                        <w:right w:val="none" w:sz="0" w:space="0" w:color="auto"/>
                      </w:divBdr>
                    </w:div>
                  </w:divsChild>
                </w:div>
                <w:div w:id="1692106115">
                  <w:marLeft w:val="0"/>
                  <w:marRight w:val="0"/>
                  <w:marTop w:val="120"/>
                  <w:marBottom w:val="120"/>
                  <w:divBdr>
                    <w:top w:val="none" w:sz="0" w:space="0" w:color="auto"/>
                    <w:left w:val="none" w:sz="0" w:space="0" w:color="auto"/>
                    <w:bottom w:val="none" w:sz="0" w:space="0" w:color="auto"/>
                    <w:right w:val="none" w:sz="0" w:space="0" w:color="auto"/>
                  </w:divBdr>
                  <w:divsChild>
                    <w:div w:id="1750274509">
                      <w:marLeft w:val="288"/>
                      <w:marRight w:val="0"/>
                      <w:marTop w:val="0"/>
                      <w:marBottom w:val="0"/>
                      <w:divBdr>
                        <w:top w:val="none" w:sz="0" w:space="0" w:color="auto"/>
                        <w:left w:val="none" w:sz="0" w:space="0" w:color="auto"/>
                        <w:bottom w:val="none" w:sz="0" w:space="0" w:color="auto"/>
                        <w:right w:val="none" w:sz="0" w:space="0" w:color="auto"/>
                      </w:divBdr>
                    </w:div>
                    <w:div w:id="1804884941">
                      <w:marLeft w:val="288"/>
                      <w:marRight w:val="0"/>
                      <w:marTop w:val="0"/>
                      <w:marBottom w:val="0"/>
                      <w:divBdr>
                        <w:top w:val="none" w:sz="0" w:space="0" w:color="auto"/>
                        <w:left w:val="none" w:sz="0" w:space="0" w:color="auto"/>
                        <w:bottom w:val="none" w:sz="0" w:space="0" w:color="auto"/>
                        <w:right w:val="none" w:sz="0" w:space="0" w:color="auto"/>
                      </w:divBdr>
                    </w:div>
                  </w:divsChild>
                </w:div>
                <w:div w:id="1237134811">
                  <w:marLeft w:val="0"/>
                  <w:marRight w:val="0"/>
                  <w:marTop w:val="120"/>
                  <w:marBottom w:val="120"/>
                  <w:divBdr>
                    <w:top w:val="none" w:sz="0" w:space="0" w:color="auto"/>
                    <w:left w:val="none" w:sz="0" w:space="0" w:color="auto"/>
                    <w:bottom w:val="none" w:sz="0" w:space="0" w:color="auto"/>
                    <w:right w:val="none" w:sz="0" w:space="0" w:color="auto"/>
                  </w:divBdr>
                  <w:divsChild>
                    <w:div w:id="1245144371">
                      <w:marLeft w:val="0"/>
                      <w:marRight w:val="0"/>
                      <w:marTop w:val="0"/>
                      <w:marBottom w:val="0"/>
                      <w:divBdr>
                        <w:top w:val="none" w:sz="0" w:space="0" w:color="auto"/>
                        <w:left w:val="none" w:sz="0" w:space="0" w:color="auto"/>
                        <w:bottom w:val="none" w:sz="0" w:space="0" w:color="auto"/>
                        <w:right w:val="none" w:sz="0" w:space="0" w:color="auto"/>
                      </w:divBdr>
                    </w:div>
                    <w:div w:id="44913245">
                      <w:marLeft w:val="0"/>
                      <w:marRight w:val="0"/>
                      <w:marTop w:val="0"/>
                      <w:marBottom w:val="0"/>
                      <w:divBdr>
                        <w:top w:val="none" w:sz="0" w:space="0" w:color="auto"/>
                        <w:left w:val="none" w:sz="0" w:space="0" w:color="auto"/>
                        <w:bottom w:val="none" w:sz="0" w:space="0" w:color="auto"/>
                        <w:right w:val="none" w:sz="0" w:space="0" w:color="auto"/>
                      </w:divBdr>
                    </w:div>
                  </w:divsChild>
                </w:div>
                <w:div w:id="1953321259">
                  <w:marLeft w:val="0"/>
                  <w:marRight w:val="0"/>
                  <w:marTop w:val="120"/>
                  <w:marBottom w:val="120"/>
                  <w:divBdr>
                    <w:top w:val="none" w:sz="0" w:space="0" w:color="auto"/>
                    <w:left w:val="none" w:sz="0" w:space="0" w:color="auto"/>
                    <w:bottom w:val="none" w:sz="0" w:space="0" w:color="auto"/>
                    <w:right w:val="none" w:sz="0" w:space="0" w:color="auto"/>
                  </w:divBdr>
                  <w:divsChild>
                    <w:div w:id="987319257">
                      <w:marLeft w:val="288"/>
                      <w:marRight w:val="0"/>
                      <w:marTop w:val="0"/>
                      <w:marBottom w:val="0"/>
                      <w:divBdr>
                        <w:top w:val="none" w:sz="0" w:space="0" w:color="auto"/>
                        <w:left w:val="none" w:sz="0" w:space="0" w:color="auto"/>
                        <w:bottom w:val="none" w:sz="0" w:space="0" w:color="auto"/>
                        <w:right w:val="none" w:sz="0" w:space="0" w:color="auto"/>
                      </w:divBdr>
                    </w:div>
                  </w:divsChild>
                </w:div>
                <w:div w:id="2115246969">
                  <w:marLeft w:val="0"/>
                  <w:marRight w:val="0"/>
                  <w:marTop w:val="120"/>
                  <w:marBottom w:val="120"/>
                  <w:divBdr>
                    <w:top w:val="none" w:sz="0" w:space="0" w:color="auto"/>
                    <w:left w:val="none" w:sz="0" w:space="0" w:color="auto"/>
                    <w:bottom w:val="none" w:sz="0" w:space="0" w:color="auto"/>
                    <w:right w:val="none" w:sz="0" w:space="0" w:color="auto"/>
                  </w:divBdr>
                  <w:divsChild>
                    <w:div w:id="1897010497">
                      <w:marLeft w:val="0"/>
                      <w:marRight w:val="0"/>
                      <w:marTop w:val="0"/>
                      <w:marBottom w:val="0"/>
                      <w:divBdr>
                        <w:top w:val="none" w:sz="0" w:space="0" w:color="auto"/>
                        <w:left w:val="none" w:sz="0" w:space="0" w:color="auto"/>
                        <w:bottom w:val="none" w:sz="0" w:space="0" w:color="auto"/>
                        <w:right w:val="none" w:sz="0" w:space="0" w:color="auto"/>
                      </w:divBdr>
                    </w:div>
                  </w:divsChild>
                </w:div>
                <w:div w:id="1359770024">
                  <w:marLeft w:val="0"/>
                  <w:marRight w:val="0"/>
                  <w:marTop w:val="120"/>
                  <w:marBottom w:val="120"/>
                  <w:divBdr>
                    <w:top w:val="none" w:sz="0" w:space="0" w:color="auto"/>
                    <w:left w:val="none" w:sz="0" w:space="0" w:color="auto"/>
                    <w:bottom w:val="none" w:sz="0" w:space="0" w:color="auto"/>
                    <w:right w:val="none" w:sz="0" w:space="0" w:color="auto"/>
                  </w:divBdr>
                  <w:divsChild>
                    <w:div w:id="2076467876">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397">
          <w:marLeft w:val="0"/>
          <w:marRight w:val="0"/>
          <w:marTop w:val="585"/>
          <w:marBottom w:val="0"/>
          <w:divBdr>
            <w:top w:val="none" w:sz="0" w:space="0" w:color="auto"/>
            <w:left w:val="none" w:sz="0" w:space="0" w:color="auto"/>
            <w:bottom w:val="none" w:sz="0" w:space="0" w:color="auto"/>
            <w:right w:val="none" w:sz="0" w:space="0" w:color="auto"/>
          </w:divBdr>
        </w:div>
      </w:divsChild>
    </w:div>
    <w:div w:id="74619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musiconline.com/public/book/omo_gmo" TargetMode="External"/><Relationship Id="rId3" Type="http://schemas.microsoft.com/office/2007/relationships/stylesWithEffects" Target="stylesWithEffects.xml"/><Relationship Id="rId7" Type="http://schemas.openxmlformats.org/officeDocument/2006/relationships/hyperlink" Target="http://www.oxfordmusiconline.com/public/book/omo_g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agomanualofstyle.org/16/ch14/ch14_toc.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rkettle</dc:creator>
  <cp:lastModifiedBy>rkettle</cp:lastModifiedBy>
  <cp:revision>3</cp:revision>
  <dcterms:created xsi:type="dcterms:W3CDTF">2017-01-02T12:19:00Z</dcterms:created>
  <dcterms:modified xsi:type="dcterms:W3CDTF">2017-01-02T12:25:00Z</dcterms:modified>
</cp:coreProperties>
</file>